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7CF4F" w14:textId="77777777" w:rsidR="00394DC8" w:rsidRPr="00611951" w:rsidRDefault="00394DC8" w:rsidP="00394D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uk-UA"/>
        </w:rPr>
      </w:pPr>
      <w:r w:rsidRPr="00611951">
        <w:rPr>
          <w:rFonts w:ascii="Times New Roman" w:hAnsi="Times New Roman" w:cs="Times New Roman"/>
          <w:b/>
          <w:bCs/>
          <w:sz w:val="20"/>
          <w:szCs w:val="20"/>
          <w:lang w:val="uk-UA"/>
        </w:rPr>
        <w:t>ДОВІДКА</w:t>
      </w:r>
    </w:p>
    <w:p w14:paraId="1CB8C977" w14:textId="77777777" w:rsidR="00394DC8" w:rsidRPr="00611951" w:rsidRDefault="00394DC8" w:rsidP="00394D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uk-UA"/>
        </w:rPr>
      </w:pPr>
      <w:r w:rsidRPr="00611951">
        <w:rPr>
          <w:rFonts w:ascii="Times New Roman" w:hAnsi="Times New Roman" w:cs="Times New Roman"/>
          <w:b/>
          <w:bCs/>
          <w:sz w:val="20"/>
          <w:szCs w:val="20"/>
          <w:lang w:val="uk-UA"/>
        </w:rPr>
        <w:t>про результати публічного громадського обговорення проєкту професійного стандарту</w:t>
      </w:r>
    </w:p>
    <w:p w14:paraId="439E2352" w14:textId="7815A3CF" w:rsidR="000E5844" w:rsidRPr="00611951" w:rsidRDefault="00394DC8" w:rsidP="00394D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uk-UA"/>
        </w:rPr>
      </w:pPr>
      <w:r w:rsidRPr="00611951">
        <w:rPr>
          <w:rFonts w:ascii="Times New Roman" w:hAnsi="Times New Roman" w:cs="Times New Roman"/>
          <w:b/>
          <w:bCs/>
          <w:sz w:val="20"/>
          <w:szCs w:val="20"/>
          <w:lang w:val="uk-UA"/>
        </w:rPr>
        <w:t>«Інженер з охорони праці (будівництво)»</w:t>
      </w:r>
    </w:p>
    <w:p w14:paraId="1BD4DD6E" w14:textId="713A2446" w:rsidR="000D24CB" w:rsidRPr="00611951" w:rsidRDefault="000D24CB" w:rsidP="008300D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</w:p>
    <w:tbl>
      <w:tblPr>
        <w:tblStyle w:val="a3"/>
        <w:tblW w:w="153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6"/>
        <w:gridCol w:w="7938"/>
      </w:tblGrid>
      <w:tr w:rsidR="00394DC8" w:rsidRPr="00611951" w14:paraId="3A9066EA" w14:textId="77777777" w:rsidTr="00394DC8">
        <w:tc>
          <w:tcPr>
            <w:tcW w:w="7366" w:type="dxa"/>
          </w:tcPr>
          <w:p w14:paraId="374E5736" w14:textId="195EDC81" w:rsidR="00394DC8" w:rsidRPr="00611951" w:rsidRDefault="00394DC8" w:rsidP="008300D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м. Київ</w:t>
            </w:r>
          </w:p>
        </w:tc>
        <w:tc>
          <w:tcPr>
            <w:tcW w:w="7938" w:type="dxa"/>
          </w:tcPr>
          <w:p w14:paraId="5374954C" w14:textId="75CB48F9" w:rsidR="00394DC8" w:rsidRPr="00611951" w:rsidRDefault="00F56F0F" w:rsidP="00394DC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06</w:t>
            </w:r>
            <w:r w:rsidR="00394DC8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="00AC248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="00394DC8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.2026</w:t>
            </w:r>
          </w:p>
        </w:tc>
      </w:tr>
    </w:tbl>
    <w:p w14:paraId="70B24A14" w14:textId="2F98F28B" w:rsidR="00394DC8" w:rsidRPr="00611951" w:rsidRDefault="00394DC8" w:rsidP="008300D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</w:p>
    <w:p w14:paraId="05287FB7" w14:textId="541E7905" w:rsidR="00394DC8" w:rsidRPr="00611951" w:rsidRDefault="0023281A" w:rsidP="002328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611951">
        <w:rPr>
          <w:rFonts w:ascii="Times New Roman" w:hAnsi="Times New Roman" w:cs="Times New Roman"/>
          <w:sz w:val="20"/>
          <w:szCs w:val="20"/>
          <w:lang w:val="uk-UA"/>
        </w:rPr>
        <w:t>Розробником Всеукраїнською громадською організацією «Асоціація експертів будівельної галузі» відповідно до Порядку розроблення, введення в дію та перегляду професійних стандартів, затвердженого постановою Кабінету Міністрів України від 31.05.2017 № 373 (далі – Порядок), завершено процес публічного громадського обговорення проєкту професійного стандарту «Інженер з охорони праці (будівництво)».</w:t>
      </w:r>
    </w:p>
    <w:p w14:paraId="20C2649E" w14:textId="77777777" w:rsidR="00394DC8" w:rsidRPr="00611951" w:rsidRDefault="00394DC8" w:rsidP="008300D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</w:p>
    <w:tbl>
      <w:tblPr>
        <w:tblStyle w:val="a3"/>
        <w:tblW w:w="15304" w:type="dxa"/>
        <w:tblLayout w:type="fixed"/>
        <w:tblLook w:val="04A0" w:firstRow="1" w:lastRow="0" w:firstColumn="1" w:lastColumn="0" w:noHBand="0" w:noVBand="1"/>
      </w:tblPr>
      <w:tblGrid>
        <w:gridCol w:w="3964"/>
        <w:gridCol w:w="4962"/>
        <w:gridCol w:w="2268"/>
        <w:gridCol w:w="1701"/>
        <w:gridCol w:w="2409"/>
      </w:tblGrid>
      <w:tr w:rsidR="00394DC8" w:rsidRPr="00611951" w14:paraId="3DC545B0" w14:textId="77777777" w:rsidTr="00305B1A">
        <w:tc>
          <w:tcPr>
            <w:tcW w:w="3964" w:type="dxa"/>
            <w:vMerge w:val="restart"/>
            <w:vAlign w:val="center"/>
          </w:tcPr>
          <w:p w14:paraId="4B054242" w14:textId="7478A703" w:rsidR="00394DC8" w:rsidRPr="00611951" w:rsidRDefault="00394DC8" w:rsidP="00394DC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Пропозиція проєкту професійного стандарту</w:t>
            </w:r>
          </w:p>
        </w:tc>
        <w:tc>
          <w:tcPr>
            <w:tcW w:w="7230" w:type="dxa"/>
            <w:gridSpan w:val="2"/>
            <w:vAlign w:val="center"/>
          </w:tcPr>
          <w:p w14:paraId="5C9C18F6" w14:textId="1C5C3BC1" w:rsidR="00394DC8" w:rsidRPr="00611951" w:rsidRDefault="00394DC8" w:rsidP="008300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Пропозиція</w:t>
            </w:r>
          </w:p>
        </w:tc>
        <w:tc>
          <w:tcPr>
            <w:tcW w:w="1701" w:type="dxa"/>
            <w:vMerge w:val="restart"/>
            <w:vAlign w:val="center"/>
          </w:tcPr>
          <w:p w14:paraId="4D080162" w14:textId="77777777" w:rsidR="00394DC8" w:rsidRPr="00611951" w:rsidRDefault="00394DC8" w:rsidP="008300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Враховано</w:t>
            </w:r>
          </w:p>
          <w:p w14:paraId="2FBC14BB" w14:textId="77777777" w:rsidR="00394DC8" w:rsidRPr="00611951" w:rsidRDefault="00394DC8" w:rsidP="008300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/</w:t>
            </w:r>
          </w:p>
          <w:p w14:paraId="4814FC90" w14:textId="77777777" w:rsidR="00394DC8" w:rsidRPr="00611951" w:rsidRDefault="00394DC8" w:rsidP="008300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не враховано</w:t>
            </w:r>
          </w:p>
          <w:p w14:paraId="2E79CFD0" w14:textId="77777777" w:rsidR="00394DC8" w:rsidRPr="00611951" w:rsidRDefault="00394DC8" w:rsidP="008300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/</w:t>
            </w:r>
          </w:p>
          <w:p w14:paraId="39BE08A0" w14:textId="682A011E" w:rsidR="00394DC8" w:rsidRPr="00611951" w:rsidRDefault="00394DC8" w:rsidP="008300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знято з процесі обговорення</w:t>
            </w:r>
          </w:p>
        </w:tc>
        <w:tc>
          <w:tcPr>
            <w:tcW w:w="2409" w:type="dxa"/>
            <w:vMerge w:val="restart"/>
            <w:vAlign w:val="center"/>
          </w:tcPr>
          <w:p w14:paraId="6B768B27" w14:textId="5CDF2443" w:rsidR="00394DC8" w:rsidRPr="00611951" w:rsidRDefault="00394DC8" w:rsidP="008300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Обґрунтування причин неврахування</w:t>
            </w:r>
          </w:p>
        </w:tc>
      </w:tr>
      <w:tr w:rsidR="00394DC8" w:rsidRPr="00611951" w14:paraId="1F999175" w14:textId="77777777" w:rsidTr="00305B1A">
        <w:tc>
          <w:tcPr>
            <w:tcW w:w="3964" w:type="dxa"/>
            <w:vMerge/>
            <w:vAlign w:val="center"/>
          </w:tcPr>
          <w:p w14:paraId="3D01A8C3" w14:textId="7C6EAB88" w:rsidR="00394DC8" w:rsidRPr="00611951" w:rsidRDefault="00394DC8" w:rsidP="008300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962" w:type="dxa"/>
            <w:vAlign w:val="center"/>
          </w:tcPr>
          <w:p w14:paraId="03B40FBE" w14:textId="7C642438" w:rsidR="00394DC8" w:rsidRPr="00611951" w:rsidRDefault="00394DC8" w:rsidP="008300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Текст з поясненням</w:t>
            </w:r>
          </w:p>
        </w:tc>
        <w:tc>
          <w:tcPr>
            <w:tcW w:w="2268" w:type="dxa"/>
            <w:vAlign w:val="center"/>
          </w:tcPr>
          <w:p w14:paraId="04A89D03" w14:textId="172919C4" w:rsidR="00394DC8" w:rsidRPr="00611951" w:rsidRDefault="00394DC8" w:rsidP="008300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Назва суб’єкта подання</w:t>
            </w:r>
          </w:p>
        </w:tc>
        <w:tc>
          <w:tcPr>
            <w:tcW w:w="1701" w:type="dxa"/>
            <w:vMerge/>
            <w:vAlign w:val="center"/>
          </w:tcPr>
          <w:p w14:paraId="25EB85B7" w14:textId="57758F87" w:rsidR="00394DC8" w:rsidRPr="00611951" w:rsidRDefault="00394DC8" w:rsidP="008300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409" w:type="dxa"/>
            <w:vMerge/>
            <w:vAlign w:val="center"/>
          </w:tcPr>
          <w:p w14:paraId="2DCCA9C4" w14:textId="21B7DED0" w:rsidR="00394DC8" w:rsidRPr="00611951" w:rsidRDefault="00394DC8" w:rsidP="008300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F57B07" w:rsidRPr="00611951" w14:paraId="43B79290" w14:textId="77777777" w:rsidTr="00305B1A">
        <w:tc>
          <w:tcPr>
            <w:tcW w:w="3964" w:type="dxa"/>
          </w:tcPr>
          <w:p w14:paraId="2DA45D44" w14:textId="26E416FB" w:rsidR="00F57B07" w:rsidRPr="00611951" w:rsidRDefault="00C44DE6" w:rsidP="003D4A4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1.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 </w:t>
            </w:r>
            <w:r w:rsidR="00F57B07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Відсутнє </w:t>
            </w:r>
            <w:r w:rsidR="0082764C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 п. </w:t>
            </w:r>
            <w:r w:rsidR="00F57B07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 «Опис трудових функцій»</w:t>
            </w:r>
          </w:p>
        </w:tc>
        <w:tc>
          <w:tcPr>
            <w:tcW w:w="4962" w:type="dxa"/>
          </w:tcPr>
          <w:p w14:paraId="0DA7123D" w14:textId="6C2A6B74" w:rsidR="00F57B07" w:rsidRPr="00611951" w:rsidRDefault="00551184" w:rsidP="00F57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bookmarkStart w:id="0" w:name="_Hlk240794119"/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Запропоновано додати</w:t>
            </w:r>
            <w:r w:rsidR="00F57B07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:</w:t>
            </w:r>
          </w:p>
          <w:p w14:paraId="2D8F863C" w14:textId="6357A3C0" w:rsidR="00F57B07" w:rsidRPr="00611951" w:rsidRDefault="00F57B07" w:rsidP="00F57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1.</w:t>
            </w:r>
            <w:r w:rsidR="00551184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 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Інформаційна та медіаграмотність (пошук, перевірка та аналіз НПАОП, НТД, нормативних та технічних баз даних у будівництві);</w:t>
            </w:r>
          </w:p>
          <w:p w14:paraId="63356B90" w14:textId="075388E1" w:rsidR="00F57B07" w:rsidRPr="00611951" w:rsidRDefault="00F57B07" w:rsidP="00F57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2.</w:t>
            </w:r>
            <w:r w:rsidR="00551184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 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Електронна комунікація та взаємодія (обмін електронною документацією, взаємодія з підрядниками, проектантами та органами нагляду через цифрові канали);</w:t>
            </w:r>
          </w:p>
          <w:p w14:paraId="3CB62464" w14:textId="43E88A1C" w:rsidR="00F57B07" w:rsidRPr="00611951" w:rsidRDefault="00F57B07" w:rsidP="00F57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3.</w:t>
            </w:r>
            <w:r w:rsidR="00551184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 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Створення цифрового контенту (оформлення актів, планів з охорони праці, протоколів, ведення електронного документообігу та звітності);</w:t>
            </w:r>
          </w:p>
          <w:p w14:paraId="172272EE" w14:textId="6B01B757" w:rsidR="00F57B07" w:rsidRPr="00611951" w:rsidRDefault="00F57B07" w:rsidP="00F57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4.</w:t>
            </w:r>
            <w:r w:rsidR="00551184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 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Кібербезпека та захист даних (захист персональних даних працівників, безпека роботи в корпоративних та державних електронних системах); </w:t>
            </w:r>
          </w:p>
          <w:p w14:paraId="30A9D47A" w14:textId="20DB3CD9" w:rsidR="00F57B07" w:rsidRPr="00611951" w:rsidRDefault="00F57B07" w:rsidP="00F57B0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5.</w:t>
            </w:r>
            <w:r w:rsidR="00551184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 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Практичне використання спеціалізованих цифрових інструментів (робота з ПЗ для моніторингу загрози та безпеки будівельних майданчиків, електронними реєстрами та BIM-системами).</w:t>
            </w:r>
          </w:p>
          <w:bookmarkEnd w:id="0"/>
          <w:p w14:paraId="159AC7DB" w14:textId="1E45BAC7" w:rsidR="00F57B07" w:rsidRPr="00611951" w:rsidRDefault="00F57B07" w:rsidP="00F57B0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Відповідно до п</w:t>
            </w:r>
            <w:r w:rsidR="00551184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 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2 </w:t>
            </w:r>
            <w:r w:rsidR="00551184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одатку</w:t>
            </w:r>
            <w:r w:rsidR="00551184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 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2 до Порядку розроблення, введення в дію та перегляду професійних стандартів 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(</w:t>
            </w:r>
            <w:r w:rsidR="00551184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останова К</w:t>
            </w:r>
            <w:r w:rsidR="00551184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абінету Міністрів України 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 31</w:t>
            </w:r>
            <w:r w:rsidR="00551184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.05.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2017 №</w:t>
            </w:r>
            <w:r w:rsidR="00551184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 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373) для професійних кваліфікацій не нижче </w:t>
            </w:r>
            <w:r w:rsidR="00EC020B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п’ятого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рівня Національної рамки кваліфікацій зазначається цифрова (цифрові) компетентність (компетентності) за наявності відповідних рамок професійної цифрової компетентності. Для інженерно-технічних кваліфікацій у галузі будівництва (6 та 7 рівні НРК) пропозиції сформовані на основі Описової рамки цифрових компетентностей для громадян України (DigComp</w:t>
            </w:r>
            <w:r w:rsidR="00EC020B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 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UA) із урахуванням специфіки завдань інженера з охорони праці</w:t>
            </w:r>
          </w:p>
        </w:tc>
        <w:tc>
          <w:tcPr>
            <w:tcW w:w="2268" w:type="dxa"/>
          </w:tcPr>
          <w:p w14:paraId="6DF1E157" w14:textId="6873B6F5" w:rsidR="00F57B07" w:rsidRPr="00611951" w:rsidRDefault="00F57B07" w:rsidP="00F57B0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Департамент розвитку цифрових інновацій, штучного інтелекту, робототехніки та роботизації і напівпровідникових технологій Міністерства цифрової трансформації України</w:t>
            </w:r>
          </w:p>
        </w:tc>
        <w:tc>
          <w:tcPr>
            <w:tcW w:w="1701" w:type="dxa"/>
          </w:tcPr>
          <w:p w14:paraId="735EBD10" w14:textId="6131A7C7" w:rsidR="00F57B07" w:rsidRPr="00611951" w:rsidRDefault="008F3D20" w:rsidP="003D4A4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Враховано</w:t>
            </w:r>
          </w:p>
        </w:tc>
        <w:tc>
          <w:tcPr>
            <w:tcW w:w="2409" w:type="dxa"/>
          </w:tcPr>
          <w:p w14:paraId="148815C3" w14:textId="763053FC" w:rsidR="00F57B07" w:rsidRPr="00611951" w:rsidRDefault="008F3D20" w:rsidP="003D4A4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</w:tr>
      <w:tr w:rsidR="00394DC8" w:rsidRPr="00611951" w14:paraId="6FBAADF0" w14:textId="77777777" w:rsidTr="00305B1A">
        <w:tc>
          <w:tcPr>
            <w:tcW w:w="3964" w:type="dxa"/>
          </w:tcPr>
          <w:p w14:paraId="2CDB3F01" w14:textId="7F76C680" w:rsidR="00394DC8" w:rsidRPr="00611951" w:rsidRDefault="00C44DE6" w:rsidP="003D4A4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2.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 </w:t>
            </w:r>
            <w:r w:rsidR="00394DC8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Проєкт професійного стандарту було підготовлено без урахування змін до Порядку розроблення, введення в дію та перегляду професійних стандартів, внесених постановою Кабінету Міністрів України від 08.07.2026 № 894, т.я. ці зміни були оприлюднені на вебсайті </w:t>
            </w:r>
            <w:hyperlink r:id="rId8" w:history="1">
              <w:r w:rsidR="00394DC8" w:rsidRPr="00611951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uk-UA"/>
                </w:rPr>
                <w:t>https://www.rada.gov.ua</w:t>
              </w:r>
              <w:r w:rsidR="00394DC8" w:rsidRPr="00611951">
                <w:rPr>
                  <w:rFonts w:ascii="Times New Roman" w:hAnsi="Times New Roman" w:cs="Times New Roman"/>
                  <w:sz w:val="20"/>
                  <w:szCs w:val="20"/>
                  <w:lang w:val="uk-UA"/>
                </w:rPr>
                <w:t>/</w:t>
              </w:r>
            </w:hyperlink>
            <w:r w:rsidR="00394DC8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із значною затримкою у часі</w:t>
            </w:r>
          </w:p>
        </w:tc>
        <w:tc>
          <w:tcPr>
            <w:tcW w:w="4962" w:type="dxa"/>
          </w:tcPr>
          <w:p w14:paraId="720CD257" w14:textId="4DD7456B" w:rsidR="00394DC8" w:rsidRPr="00611951" w:rsidRDefault="00394DC8" w:rsidP="003D4A4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Привести структуру проєкту професійного стандарту у відповідність до додатку 2 до Порядку розроблення, введення в дію та перегляду професійних стандартів, затвердженого постановою Кабінету Міністрів України від 31.05.2017 № 373 (у діючій редакції)</w:t>
            </w:r>
          </w:p>
        </w:tc>
        <w:tc>
          <w:tcPr>
            <w:tcW w:w="2268" w:type="dxa"/>
          </w:tcPr>
          <w:p w14:paraId="70EE50A8" w14:textId="000552A9" w:rsidR="00394DC8" w:rsidRPr="00611951" w:rsidRDefault="00B620FC" w:rsidP="003D4A4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Національне агентство кваліфікацій</w:t>
            </w:r>
          </w:p>
        </w:tc>
        <w:tc>
          <w:tcPr>
            <w:tcW w:w="1701" w:type="dxa"/>
          </w:tcPr>
          <w:p w14:paraId="1F310FA9" w14:textId="0990E34C" w:rsidR="00394DC8" w:rsidRPr="00611951" w:rsidRDefault="00394DC8" w:rsidP="003D4A4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Враховано</w:t>
            </w:r>
          </w:p>
        </w:tc>
        <w:tc>
          <w:tcPr>
            <w:tcW w:w="2409" w:type="dxa"/>
          </w:tcPr>
          <w:p w14:paraId="01994362" w14:textId="166C8B9E" w:rsidR="00394DC8" w:rsidRPr="00611951" w:rsidRDefault="00394DC8" w:rsidP="003D4A4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</w:tr>
      <w:tr w:rsidR="00B620FC" w:rsidRPr="00611951" w14:paraId="2A10791E" w14:textId="77777777" w:rsidTr="00305B1A">
        <w:tc>
          <w:tcPr>
            <w:tcW w:w="3964" w:type="dxa"/>
          </w:tcPr>
          <w:p w14:paraId="656B211F" w14:textId="3F2F16A1" w:rsidR="00B620FC" w:rsidRPr="00611951" w:rsidRDefault="00C44DE6" w:rsidP="003D4A4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3.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 </w:t>
            </w:r>
            <w:r w:rsidR="00B620FC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Проєкт професійного стандарту було підготовлено без урахування змін до Порядку розроблення, введення в дію та перегляду професійних стандартів, внесених постановою Кабінету Міністрів України від 08.07.2026 № 894, т.я. ці зміни були оприлюднені на вебсайті </w:t>
            </w:r>
            <w:hyperlink r:id="rId9" w:history="1">
              <w:r w:rsidR="00B620FC" w:rsidRPr="00611951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uk-UA"/>
                </w:rPr>
                <w:t>https://www.rada.gov.ua</w:t>
              </w:r>
              <w:r w:rsidR="00B620FC" w:rsidRPr="00611951">
                <w:rPr>
                  <w:rFonts w:ascii="Times New Roman" w:hAnsi="Times New Roman" w:cs="Times New Roman"/>
                  <w:sz w:val="20"/>
                  <w:szCs w:val="20"/>
                  <w:lang w:val="uk-UA"/>
                </w:rPr>
                <w:t>/</w:t>
              </w:r>
            </w:hyperlink>
            <w:r w:rsidR="00B620FC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із значною затримкою у часі</w:t>
            </w:r>
          </w:p>
        </w:tc>
        <w:tc>
          <w:tcPr>
            <w:tcW w:w="4962" w:type="dxa"/>
          </w:tcPr>
          <w:p w14:paraId="59E29C05" w14:textId="3CE622C8" w:rsidR="00B620FC" w:rsidRPr="00611951" w:rsidRDefault="00B620FC" w:rsidP="003D4A4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Привести структуру проєкту професійного стандарту у відповідність до додатку 2 до Порядку розроблення, введення в дію та перегляду професійних стандартів, затвердженого постановою Кабінету Міністрів України від 31.05.2017 № 373 (у діючій редакції)</w:t>
            </w:r>
          </w:p>
        </w:tc>
        <w:tc>
          <w:tcPr>
            <w:tcW w:w="2268" w:type="dxa"/>
          </w:tcPr>
          <w:p w14:paraId="65884C06" w14:textId="1A0416A7" w:rsidR="00B620FC" w:rsidRPr="00611951" w:rsidRDefault="00B620FC" w:rsidP="003D4A4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Всеукраїнська громадська організація «Гільдія проектувальників у будівництві»</w:t>
            </w:r>
          </w:p>
        </w:tc>
        <w:tc>
          <w:tcPr>
            <w:tcW w:w="1701" w:type="dxa"/>
          </w:tcPr>
          <w:p w14:paraId="38D964B6" w14:textId="3E93BCD0" w:rsidR="00B620FC" w:rsidRPr="00611951" w:rsidRDefault="00B620FC" w:rsidP="003D4A4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Враховано</w:t>
            </w:r>
          </w:p>
        </w:tc>
        <w:tc>
          <w:tcPr>
            <w:tcW w:w="2409" w:type="dxa"/>
          </w:tcPr>
          <w:p w14:paraId="06F96E7E" w14:textId="3712DBB1" w:rsidR="00B620FC" w:rsidRPr="00611951" w:rsidRDefault="008F3D20" w:rsidP="003D4A4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</w:tr>
      <w:tr w:rsidR="00394DC8" w:rsidRPr="00611951" w14:paraId="32E979BC" w14:textId="77777777" w:rsidTr="00305B1A">
        <w:tc>
          <w:tcPr>
            <w:tcW w:w="3964" w:type="dxa"/>
          </w:tcPr>
          <w:p w14:paraId="24ABC920" w14:textId="3BCC6C9B" w:rsidR="00243841" w:rsidRPr="00611951" w:rsidRDefault="00C44DE6" w:rsidP="0082764C">
            <w:pPr>
              <w:pStyle w:val="Default"/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</w:pPr>
            <w:r w:rsidRPr="00611951">
              <w:rPr>
                <w:rFonts w:eastAsiaTheme="minorHAnsi"/>
                <w:b/>
                <w:bCs/>
                <w:color w:val="auto"/>
                <w:sz w:val="20"/>
                <w:szCs w:val="20"/>
                <w:lang w:val="uk-UA" w:eastAsia="en-US" w:bidi="ar-SA"/>
              </w:rPr>
              <w:t>4.</w:t>
            </w:r>
            <w:r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> </w:t>
            </w:r>
            <w:r w:rsidR="0082764C"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>А</w:t>
            </w:r>
            <w:r w:rsidR="003D4A4C"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>бз</w:t>
            </w:r>
            <w:r w:rsidR="0082764C"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>. 5 п. </w:t>
            </w:r>
            <w:r w:rsidR="003D4A4C"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>4</w:t>
            </w:r>
            <w:r w:rsidR="0082764C"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 xml:space="preserve"> передбачена наступна абревіатура: </w:t>
            </w:r>
            <w:r w:rsidR="003D4A4C"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 xml:space="preserve">НПАОП </w:t>
            </w:r>
            <w:r w:rsidR="0082764C"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>–</w:t>
            </w:r>
            <w:r w:rsidR="003D4A4C"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 xml:space="preserve"> нормативно-правові акти з питань охорони праці</w:t>
            </w:r>
          </w:p>
        </w:tc>
        <w:tc>
          <w:tcPr>
            <w:tcW w:w="4962" w:type="dxa"/>
          </w:tcPr>
          <w:p w14:paraId="1880135D" w14:textId="76BB038F" w:rsidR="003D4A4C" w:rsidRPr="00611951" w:rsidRDefault="0082764C" w:rsidP="003D4A4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Запропоновано абз. 5 п. 4 викласти у наступній редакції</w:t>
            </w:r>
            <w:r w:rsidR="003D4A4C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:</w:t>
            </w:r>
          </w:p>
          <w:p w14:paraId="6D4F86B9" w14:textId="63FC7031" w:rsidR="00394DC8" w:rsidRPr="00611951" w:rsidRDefault="003D4A4C" w:rsidP="003D4A4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«НПАОП </w:t>
            </w:r>
            <w:r w:rsidR="0082764C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нормативно-правовий акт з питань охорони праці» (в однині)</w:t>
            </w:r>
          </w:p>
        </w:tc>
        <w:tc>
          <w:tcPr>
            <w:tcW w:w="2268" w:type="dxa"/>
          </w:tcPr>
          <w:p w14:paraId="1EF04698" w14:textId="7FA37615" w:rsidR="00394DC8" w:rsidRPr="00611951" w:rsidRDefault="00243841" w:rsidP="003D4A4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Товариство з обмеженою відповідальністю «Інститут проблем технічної надійності конструкцій»</w:t>
            </w:r>
          </w:p>
        </w:tc>
        <w:tc>
          <w:tcPr>
            <w:tcW w:w="1701" w:type="dxa"/>
          </w:tcPr>
          <w:p w14:paraId="02D0F18A" w14:textId="7146C92A" w:rsidR="00394DC8" w:rsidRPr="00611951" w:rsidRDefault="0082764C" w:rsidP="003D4A4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враховано</w:t>
            </w:r>
          </w:p>
        </w:tc>
        <w:tc>
          <w:tcPr>
            <w:tcW w:w="2409" w:type="dxa"/>
          </w:tcPr>
          <w:p w14:paraId="24CEF714" w14:textId="4508B97B" w:rsidR="00394DC8" w:rsidRPr="00611951" w:rsidRDefault="0082764C" w:rsidP="003D4A4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</w:t>
            </w:r>
            <w:r w:rsidR="00A9014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достатньо інформації для прийняття пропозиції за відсутності належного обґрунтування запро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понованої</w:t>
            </w:r>
            <w:r w:rsidR="00A9014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зміни. Крім того, членами 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робочої групи, яка розробляла проєкт професійного стандарту під вказаною абревіатурою мались саме нормативно-правові акти з питань охорони праці у множині</w:t>
            </w:r>
          </w:p>
        </w:tc>
      </w:tr>
      <w:tr w:rsidR="0002443D" w:rsidRPr="00611951" w14:paraId="29F7C9AA" w14:textId="77777777" w:rsidTr="00305B1A">
        <w:tc>
          <w:tcPr>
            <w:tcW w:w="3964" w:type="dxa"/>
          </w:tcPr>
          <w:p w14:paraId="791974CA" w14:textId="58A99C8F" w:rsidR="0002443D" w:rsidRPr="00611951" w:rsidRDefault="00C44DE6" w:rsidP="0002443D">
            <w:pPr>
              <w:pStyle w:val="Default"/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</w:pPr>
            <w:r w:rsidRPr="00611951">
              <w:rPr>
                <w:rFonts w:eastAsiaTheme="minorHAnsi"/>
                <w:b/>
                <w:bCs/>
                <w:color w:val="auto"/>
                <w:sz w:val="20"/>
                <w:szCs w:val="20"/>
                <w:lang w:val="uk-UA" w:eastAsia="en-US" w:bidi="ar-SA"/>
              </w:rPr>
              <w:lastRenderedPageBreak/>
              <w:t>5.</w:t>
            </w:r>
            <w:r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> </w:t>
            </w:r>
            <w:r w:rsidR="006722C8"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 xml:space="preserve">Абз. 8 п. 4 передбачено наступне скорочення: </w:t>
            </w:r>
            <w:r w:rsidR="0002443D"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 xml:space="preserve">орган з сертифікації персоналу </w:t>
            </w:r>
            <w:r w:rsidR="006722C8"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>–</w:t>
            </w:r>
            <w:r w:rsidR="0002443D"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 xml:space="preserve"> належний у розумінні Мінімальних вимог орган</w:t>
            </w:r>
            <w:r w:rsidR="006722C8"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 xml:space="preserve"> </w:t>
            </w:r>
            <w:r w:rsidR="0002443D"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>…</w:t>
            </w:r>
          </w:p>
        </w:tc>
        <w:tc>
          <w:tcPr>
            <w:tcW w:w="4962" w:type="dxa"/>
          </w:tcPr>
          <w:p w14:paraId="60A2531B" w14:textId="3E1C631D" w:rsidR="0002443D" w:rsidRPr="00611951" w:rsidRDefault="006722C8" w:rsidP="006722C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Запропоновано абз. 8 п. 4 викласти у наступній редакції: </w:t>
            </w:r>
            <w:r w:rsidR="0002443D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орган з сертифікації персоналу 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  <w:r w:rsidR="0002443D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незалежний у розумінні Мінімальних вимог орган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02443D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…</w:t>
            </w:r>
          </w:p>
        </w:tc>
        <w:tc>
          <w:tcPr>
            <w:tcW w:w="2268" w:type="dxa"/>
          </w:tcPr>
          <w:p w14:paraId="4E5B1809" w14:textId="4CCD0F36" w:rsidR="0002443D" w:rsidRPr="00611951" w:rsidRDefault="0002443D" w:rsidP="0002443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Товариство з обмеженою відповідальністю «Інститут проблем технічної надійності конструкцій»</w:t>
            </w:r>
          </w:p>
        </w:tc>
        <w:tc>
          <w:tcPr>
            <w:tcW w:w="1701" w:type="dxa"/>
          </w:tcPr>
          <w:p w14:paraId="17B5FA52" w14:textId="1C95C568" w:rsidR="0002443D" w:rsidRPr="00611951" w:rsidRDefault="00274047" w:rsidP="0002443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Враховано</w:t>
            </w:r>
          </w:p>
        </w:tc>
        <w:tc>
          <w:tcPr>
            <w:tcW w:w="2409" w:type="dxa"/>
          </w:tcPr>
          <w:p w14:paraId="3B50E897" w14:textId="2A1D5A6B" w:rsidR="00274047" w:rsidRPr="00611951" w:rsidRDefault="00C45F2D" w:rsidP="0027404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</w:tr>
      <w:tr w:rsidR="0002443D" w:rsidRPr="00611951" w14:paraId="15DE6675" w14:textId="77777777" w:rsidTr="00305B1A">
        <w:tc>
          <w:tcPr>
            <w:tcW w:w="3964" w:type="dxa"/>
          </w:tcPr>
          <w:p w14:paraId="49F14635" w14:textId="2A0BB6E1" w:rsidR="00403F3C" w:rsidRPr="00611951" w:rsidRDefault="00C44DE6" w:rsidP="00F83EFA">
            <w:pPr>
              <w:pStyle w:val="Default"/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</w:pPr>
            <w:r w:rsidRPr="00611951">
              <w:rPr>
                <w:rFonts w:eastAsiaTheme="minorHAnsi"/>
                <w:b/>
                <w:bCs/>
                <w:color w:val="auto"/>
                <w:sz w:val="20"/>
                <w:szCs w:val="20"/>
                <w:lang w:val="uk-UA" w:eastAsia="en-US" w:bidi="ar-SA"/>
              </w:rPr>
              <w:t>6.</w:t>
            </w:r>
            <w:r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> </w:t>
            </w:r>
            <w:r w:rsidR="00403F3C"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>В абз. 12 п. 4 зазначено слова «</w:t>
            </w:r>
            <w:r w:rsidR="0002443D"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>провідного інженера з охорони праці»</w:t>
            </w:r>
          </w:p>
        </w:tc>
        <w:tc>
          <w:tcPr>
            <w:tcW w:w="4962" w:type="dxa"/>
          </w:tcPr>
          <w:p w14:paraId="481F2F34" w14:textId="7DDEC349" w:rsidR="0002443D" w:rsidRPr="00611951" w:rsidRDefault="00403F3C" w:rsidP="0002443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Запропоновано в абз. 8 п. 4 після слів «провідного інженера з охорони праці» доповнити словом </w:t>
            </w:r>
            <w:r w:rsidR="0002443D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(будівництво)»</w:t>
            </w:r>
          </w:p>
        </w:tc>
        <w:tc>
          <w:tcPr>
            <w:tcW w:w="2268" w:type="dxa"/>
          </w:tcPr>
          <w:p w14:paraId="6F62B076" w14:textId="71CD6C19" w:rsidR="0002443D" w:rsidRPr="00611951" w:rsidRDefault="0002443D" w:rsidP="0002443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Товариство з обмеженою відповідальністю «Інститут проблем технічної надійності конструкцій»</w:t>
            </w:r>
          </w:p>
        </w:tc>
        <w:tc>
          <w:tcPr>
            <w:tcW w:w="1701" w:type="dxa"/>
          </w:tcPr>
          <w:p w14:paraId="38187F27" w14:textId="1D4C47AE" w:rsidR="0002443D" w:rsidRPr="00611951" w:rsidRDefault="00403F3C" w:rsidP="0002443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Враховано</w:t>
            </w:r>
          </w:p>
        </w:tc>
        <w:tc>
          <w:tcPr>
            <w:tcW w:w="2409" w:type="dxa"/>
          </w:tcPr>
          <w:p w14:paraId="1ED2BE62" w14:textId="1266A76B" w:rsidR="0002443D" w:rsidRPr="00611951" w:rsidRDefault="00403F3C" w:rsidP="0002443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</w:tr>
      <w:tr w:rsidR="0002443D" w:rsidRPr="00F56F0F" w14:paraId="64880E0F" w14:textId="77777777" w:rsidTr="00305B1A">
        <w:tc>
          <w:tcPr>
            <w:tcW w:w="3964" w:type="dxa"/>
          </w:tcPr>
          <w:p w14:paraId="25BFAFAF" w14:textId="4E69CDEC" w:rsidR="0002443D" w:rsidRPr="00611951" w:rsidRDefault="00C44DE6" w:rsidP="009954BD">
            <w:pPr>
              <w:pStyle w:val="Default"/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</w:pPr>
            <w:r w:rsidRPr="00611951">
              <w:rPr>
                <w:rFonts w:eastAsiaTheme="minorHAnsi"/>
                <w:b/>
                <w:bCs/>
                <w:color w:val="auto"/>
                <w:sz w:val="20"/>
                <w:szCs w:val="20"/>
                <w:lang w:val="uk-UA" w:eastAsia="en-US" w:bidi="ar-SA"/>
              </w:rPr>
              <w:t>7.</w:t>
            </w:r>
            <w:r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> </w:t>
            </w:r>
            <w:r w:rsidR="009954BD"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 xml:space="preserve">В абз. 12 п. 4 зазначено слова </w:t>
            </w:r>
            <w:r w:rsidR="0002443D"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>«та яка у розумінні Мінімальних вимог є координатором з питань охорони праці на стадії будівництва/координатором з питань охорони праці на стадії розроблення проектної документації на будівництво»</w:t>
            </w:r>
          </w:p>
        </w:tc>
        <w:tc>
          <w:tcPr>
            <w:tcW w:w="4962" w:type="dxa"/>
          </w:tcPr>
          <w:p w14:paraId="45C3A3F1" w14:textId="2E5B5AA9" w:rsidR="0002443D" w:rsidRPr="00611951" w:rsidRDefault="009954BD" w:rsidP="0002443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Запропоновано вилучити з абз. 8 п. 4 слова «та яка у розумінні Мінімальних вимог є координатором з питань охорони праці на стадії будівництва/координатором з питань охорони праці на стадії розроблення проектної документації на будівництво»</w:t>
            </w:r>
          </w:p>
        </w:tc>
        <w:tc>
          <w:tcPr>
            <w:tcW w:w="2268" w:type="dxa"/>
          </w:tcPr>
          <w:p w14:paraId="7D752672" w14:textId="70B8E0FB" w:rsidR="0002443D" w:rsidRPr="00611951" w:rsidRDefault="0002443D" w:rsidP="0002443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Товариство з обмеженою відповідальністю «Інститут проблем технічної надійності конструкцій»</w:t>
            </w:r>
          </w:p>
        </w:tc>
        <w:tc>
          <w:tcPr>
            <w:tcW w:w="1701" w:type="dxa"/>
          </w:tcPr>
          <w:p w14:paraId="1250D1B6" w14:textId="1BECED11" w:rsidR="0002443D" w:rsidRPr="00611951" w:rsidRDefault="00BB7AEE" w:rsidP="0002443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враховано</w:t>
            </w:r>
          </w:p>
        </w:tc>
        <w:tc>
          <w:tcPr>
            <w:tcW w:w="2409" w:type="dxa"/>
          </w:tcPr>
          <w:p w14:paraId="4189F4FB" w14:textId="0EA35670" w:rsidR="0002443D" w:rsidRPr="00611951" w:rsidRDefault="00A90144" w:rsidP="0002443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достатньо інформації для прийняття пропозиції за відсутності належного обґрунтування запро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понованої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зміни</w:t>
            </w:r>
            <w:r w:rsidR="00BB7AEE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Крім того, не враховано положення Мінімальних вимог з охорони праці на тимчасових або мобільних будівельних майданчиках, затверджених наказом Міністерства соціальної політики України від 23.06.2017 № 1050, </w:t>
            </w:r>
            <w:bookmarkStart w:id="1" w:name="n46"/>
            <w:bookmarkStart w:id="2" w:name="n48"/>
            <w:bookmarkStart w:id="3" w:name="n50"/>
            <w:bookmarkStart w:id="4" w:name="n64"/>
            <w:bookmarkStart w:id="5" w:name="n67"/>
            <w:bookmarkEnd w:id="1"/>
            <w:bookmarkEnd w:id="2"/>
            <w:bookmarkEnd w:id="3"/>
            <w:bookmarkEnd w:id="4"/>
            <w:bookmarkEnd w:id="5"/>
            <w:r w:rsidR="00BB7AEE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що </w:t>
            </w:r>
            <w:r w:rsidR="00BB7AEE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стосуються координатора з питань охорони праці на стадії будівництва</w:t>
            </w:r>
          </w:p>
        </w:tc>
      </w:tr>
      <w:tr w:rsidR="0002443D" w:rsidRPr="00611951" w14:paraId="69460BCF" w14:textId="77777777" w:rsidTr="00305B1A">
        <w:tc>
          <w:tcPr>
            <w:tcW w:w="3964" w:type="dxa"/>
          </w:tcPr>
          <w:p w14:paraId="2FF2B88D" w14:textId="05CF638B" w:rsidR="0002443D" w:rsidRPr="00611951" w:rsidRDefault="00C44DE6" w:rsidP="0002443D">
            <w:pPr>
              <w:pStyle w:val="Default"/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</w:pPr>
            <w:r w:rsidRPr="00611951">
              <w:rPr>
                <w:rFonts w:eastAsiaTheme="minorHAnsi"/>
                <w:b/>
                <w:bCs/>
                <w:color w:val="auto"/>
                <w:sz w:val="20"/>
                <w:szCs w:val="20"/>
                <w:lang w:val="uk-UA" w:eastAsia="en-US" w:bidi="ar-SA"/>
              </w:rPr>
              <w:lastRenderedPageBreak/>
              <w:t>8.</w:t>
            </w:r>
            <w:r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> </w:t>
            </w:r>
            <w:r w:rsidR="003F7CAF"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>В абз. 9 п. 4 зазначено слова</w:t>
            </w:r>
          </w:p>
          <w:p w14:paraId="3BA0095B" w14:textId="2EB3A85A" w:rsidR="0002443D" w:rsidRPr="00611951" w:rsidRDefault="0002443D" w:rsidP="0002443D">
            <w:pPr>
              <w:pStyle w:val="Default"/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</w:pPr>
            <w:r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>«підвищення кваліфікації за професією інженера з охорони праці (будівництво), у тому числі кандидата на цю професію, що проводиться за відповідними програмами підвищення кваліфікації з урахуванням положень цього професійного стандарту»</w:t>
            </w:r>
          </w:p>
        </w:tc>
        <w:tc>
          <w:tcPr>
            <w:tcW w:w="4962" w:type="dxa"/>
          </w:tcPr>
          <w:p w14:paraId="0593A966" w14:textId="0ADD49BF" w:rsidR="0002443D" w:rsidRPr="00611951" w:rsidRDefault="00050439" w:rsidP="00050439">
            <w:pPr>
              <w:pStyle w:val="Default"/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</w:pPr>
            <w:r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 xml:space="preserve">Запропоновано в абз. 9 п. 4 викласти відповідні слова наступним чином </w:t>
            </w:r>
            <w:r w:rsidR="0002443D"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>«підвищення кваліфікації за професією інженера з охорони праці (будівництво), у тому числі претендента на цю професію, що проводиться за відповідними програмами підвищення кваліфікації з урахуванням положень цього професійного стандарту»</w:t>
            </w:r>
          </w:p>
        </w:tc>
        <w:tc>
          <w:tcPr>
            <w:tcW w:w="2268" w:type="dxa"/>
          </w:tcPr>
          <w:p w14:paraId="0CD67085" w14:textId="7F9BFE95" w:rsidR="0002443D" w:rsidRPr="00611951" w:rsidRDefault="0002443D" w:rsidP="0002443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Товариство з обмеженою відповідальністю «Інститут проблем технічної надійності конструкцій»</w:t>
            </w:r>
          </w:p>
        </w:tc>
        <w:tc>
          <w:tcPr>
            <w:tcW w:w="1701" w:type="dxa"/>
          </w:tcPr>
          <w:p w14:paraId="19A75637" w14:textId="70A8BCC3" w:rsidR="0002443D" w:rsidRPr="00611951" w:rsidRDefault="003F7CAF" w:rsidP="0002443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Враховано</w:t>
            </w:r>
          </w:p>
        </w:tc>
        <w:tc>
          <w:tcPr>
            <w:tcW w:w="2409" w:type="dxa"/>
          </w:tcPr>
          <w:p w14:paraId="43A342CA" w14:textId="145E7DED" w:rsidR="0002443D" w:rsidRPr="00611951" w:rsidRDefault="003F7CAF" w:rsidP="0002443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</w:tr>
      <w:tr w:rsidR="0002443D" w:rsidRPr="00611951" w14:paraId="59A067AB" w14:textId="77777777" w:rsidTr="00305B1A">
        <w:tc>
          <w:tcPr>
            <w:tcW w:w="3964" w:type="dxa"/>
          </w:tcPr>
          <w:p w14:paraId="5F44732A" w14:textId="7DE11B92" w:rsidR="0002443D" w:rsidRPr="00611951" w:rsidRDefault="00C44DE6" w:rsidP="0002443D">
            <w:pPr>
              <w:pStyle w:val="Default"/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</w:pPr>
            <w:r w:rsidRPr="00611951">
              <w:rPr>
                <w:rFonts w:eastAsiaTheme="minorHAnsi"/>
                <w:b/>
                <w:bCs/>
                <w:color w:val="auto"/>
                <w:sz w:val="20"/>
                <w:szCs w:val="20"/>
                <w:lang w:val="uk-UA" w:eastAsia="en-US" w:bidi="ar-SA"/>
              </w:rPr>
              <w:t>9.</w:t>
            </w:r>
            <w:r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> </w:t>
            </w:r>
            <w:r w:rsidR="00050439"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>Відповідне положення відсутнє</w:t>
            </w:r>
          </w:p>
        </w:tc>
        <w:tc>
          <w:tcPr>
            <w:tcW w:w="4962" w:type="dxa"/>
          </w:tcPr>
          <w:p w14:paraId="6002ECD8" w14:textId="76481716" w:rsidR="0002443D" w:rsidRPr="00611951" w:rsidRDefault="00050439" w:rsidP="0005043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Запропоновано доповнити п. 4 наступним скороченням та його визначенням: </w:t>
            </w:r>
            <w:bookmarkStart w:id="6" w:name="_Hlk240801099"/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</w:t>
            </w:r>
            <w:r w:rsidR="0002443D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ертифікат 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  <w:r w:rsidR="0002443D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документ, виданий органом з сертифікації персоналу та внесений до Реєстру сертифікованих фахівців будівельної галузі, який підтверджує набуття особою кваліфікації за професією інженер з охорони праці (будівництво) відповідної категорії. Строк дії сертифікату становить не більше 5 (п’яти) років</w:t>
            </w:r>
            <w:bookmarkEnd w:id="6"/>
          </w:p>
        </w:tc>
        <w:tc>
          <w:tcPr>
            <w:tcW w:w="2268" w:type="dxa"/>
          </w:tcPr>
          <w:p w14:paraId="6B450B75" w14:textId="1E828EA5" w:rsidR="0002443D" w:rsidRPr="00611951" w:rsidRDefault="0002443D" w:rsidP="0002443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Товариство з обмеженою відповідальністю «Інститут проблем технічної надійності конструкцій»</w:t>
            </w:r>
          </w:p>
        </w:tc>
        <w:tc>
          <w:tcPr>
            <w:tcW w:w="1701" w:type="dxa"/>
          </w:tcPr>
          <w:p w14:paraId="52D58469" w14:textId="752A3567" w:rsidR="0002443D" w:rsidRPr="00611951" w:rsidRDefault="00050439" w:rsidP="0002443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Враховано частково</w:t>
            </w:r>
          </w:p>
        </w:tc>
        <w:tc>
          <w:tcPr>
            <w:tcW w:w="2409" w:type="dxa"/>
          </w:tcPr>
          <w:p w14:paraId="64458230" w14:textId="20DDAA6D" w:rsidR="0002443D" w:rsidRPr="00611951" w:rsidRDefault="00050439" w:rsidP="0002443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враховано у частині Реєстру сертифікованих фахівців будівельної галузі, т.я. чинним законодавством не передбачено ведення такого реєстру</w:t>
            </w:r>
          </w:p>
        </w:tc>
      </w:tr>
      <w:tr w:rsidR="0002443D" w:rsidRPr="00F56F0F" w14:paraId="4B16383D" w14:textId="77777777" w:rsidTr="00305B1A">
        <w:tc>
          <w:tcPr>
            <w:tcW w:w="3964" w:type="dxa"/>
          </w:tcPr>
          <w:p w14:paraId="64DB0313" w14:textId="688EF007" w:rsidR="0002443D" w:rsidRPr="00611951" w:rsidRDefault="00C44DE6" w:rsidP="0002443D">
            <w:pPr>
              <w:pStyle w:val="Default"/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</w:pPr>
            <w:r w:rsidRPr="00611951">
              <w:rPr>
                <w:rFonts w:eastAsiaTheme="minorHAnsi"/>
                <w:b/>
                <w:bCs/>
                <w:color w:val="auto"/>
                <w:sz w:val="20"/>
                <w:szCs w:val="20"/>
                <w:lang w:val="uk-UA" w:eastAsia="en-US" w:bidi="ar-SA"/>
              </w:rPr>
              <w:t>10.</w:t>
            </w:r>
            <w:r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> </w:t>
            </w:r>
            <w:r w:rsidR="00A5666A"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>Абз. 1 підп. 2 п. 3 містить слова</w:t>
            </w:r>
            <w:r w:rsidR="0002443D"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 xml:space="preserve"> «з присвоєнням наступного/вищого рівня професійної кваліфікації»</w:t>
            </w:r>
          </w:p>
        </w:tc>
        <w:tc>
          <w:tcPr>
            <w:tcW w:w="4962" w:type="dxa"/>
          </w:tcPr>
          <w:p w14:paraId="4111D0EF" w14:textId="5645BCB8" w:rsidR="0002443D" w:rsidRPr="00611951" w:rsidRDefault="00A5666A" w:rsidP="0002443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Запропоновано слова в абз. 1 підп. 2 п. 3 викласти в такій редакції </w:t>
            </w:r>
            <w:r w:rsidR="0002443D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«з підтвердження наступного/вищого рівня професійної кваліфікації»</w:t>
            </w:r>
          </w:p>
        </w:tc>
        <w:tc>
          <w:tcPr>
            <w:tcW w:w="2268" w:type="dxa"/>
          </w:tcPr>
          <w:p w14:paraId="63894347" w14:textId="11A714CE" w:rsidR="0002443D" w:rsidRPr="00611951" w:rsidRDefault="0002443D" w:rsidP="0002443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Товариство з обмеженою відповідальністю «Інститут проблем технічної надійності конструкцій»</w:t>
            </w:r>
          </w:p>
        </w:tc>
        <w:tc>
          <w:tcPr>
            <w:tcW w:w="1701" w:type="dxa"/>
          </w:tcPr>
          <w:p w14:paraId="23E6EE8F" w14:textId="4857150F" w:rsidR="0002443D" w:rsidRPr="00611951" w:rsidRDefault="00A5666A" w:rsidP="0002443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враховано</w:t>
            </w:r>
          </w:p>
        </w:tc>
        <w:tc>
          <w:tcPr>
            <w:tcW w:w="2409" w:type="dxa"/>
          </w:tcPr>
          <w:p w14:paraId="6D5AAFC6" w14:textId="29027ED8" w:rsidR="0002443D" w:rsidRPr="00611951" w:rsidRDefault="00A5666A" w:rsidP="0002443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Потреба у врахуванні відпала, т.я. постановою Кабінету Міністрів України від 08.07.2026 № 894 змінено </w:t>
            </w:r>
            <w:r w:rsidR="00A9013E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назви структурних елементів у структурі 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професійного стандарту, </w:t>
            </w:r>
            <w:r w:rsidR="00A9013E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урахуванням яких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робочою групою і підготовлен</w:t>
            </w:r>
            <w:r w:rsidR="00A9013E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 відповідний 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проєкт</w:t>
            </w:r>
          </w:p>
        </w:tc>
      </w:tr>
      <w:tr w:rsidR="003971FC" w:rsidRPr="00F56F0F" w14:paraId="55A67915" w14:textId="77777777" w:rsidTr="00305B1A">
        <w:tc>
          <w:tcPr>
            <w:tcW w:w="3964" w:type="dxa"/>
          </w:tcPr>
          <w:p w14:paraId="05E60744" w14:textId="588E971C" w:rsidR="003971FC" w:rsidRPr="00611951" w:rsidRDefault="00C44DE6" w:rsidP="003971FC">
            <w:pPr>
              <w:pStyle w:val="Default"/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</w:pPr>
            <w:r w:rsidRPr="00611951">
              <w:rPr>
                <w:rFonts w:eastAsiaTheme="minorHAnsi"/>
                <w:b/>
                <w:bCs/>
                <w:color w:val="auto"/>
                <w:sz w:val="20"/>
                <w:szCs w:val="20"/>
                <w:lang w:val="uk-UA" w:eastAsia="en-US" w:bidi="ar-SA"/>
              </w:rPr>
              <w:t>11.</w:t>
            </w:r>
            <w:r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> </w:t>
            </w:r>
            <w:r w:rsidR="003971FC"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>Абз. 2 підп. 2 п. 3 містить слова «Суб’єкти, уповноважені законодавством на присвоєння/підтвердження та визнання професійних кваліфікацій»</w:t>
            </w:r>
          </w:p>
        </w:tc>
        <w:tc>
          <w:tcPr>
            <w:tcW w:w="4962" w:type="dxa"/>
          </w:tcPr>
          <w:p w14:paraId="64B1746C" w14:textId="7B5720D3" w:rsidR="003971FC" w:rsidRPr="00611951" w:rsidRDefault="003971FC" w:rsidP="003971F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Запропоновано слова в абз. 1 підп. 2 п. 3 викласти в такій редакції </w:t>
            </w:r>
            <w:r w:rsidR="00FD096B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Суб’єкти, уповноважені законодавством на підтвердження та визнання професійних кваліфікацій»</w:t>
            </w:r>
          </w:p>
        </w:tc>
        <w:tc>
          <w:tcPr>
            <w:tcW w:w="2268" w:type="dxa"/>
          </w:tcPr>
          <w:p w14:paraId="06CC4055" w14:textId="51D5D38A" w:rsidR="003971FC" w:rsidRPr="00611951" w:rsidRDefault="003971FC" w:rsidP="003971F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Товариство з обмеженою відповідальністю «Інститут проблем технічної надійності конструкцій»</w:t>
            </w:r>
          </w:p>
        </w:tc>
        <w:tc>
          <w:tcPr>
            <w:tcW w:w="1701" w:type="dxa"/>
          </w:tcPr>
          <w:p w14:paraId="64CCC256" w14:textId="1CD65338" w:rsidR="003971FC" w:rsidRPr="00611951" w:rsidRDefault="003971FC" w:rsidP="003971F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враховано</w:t>
            </w:r>
          </w:p>
        </w:tc>
        <w:tc>
          <w:tcPr>
            <w:tcW w:w="2409" w:type="dxa"/>
          </w:tcPr>
          <w:p w14:paraId="1E4845B2" w14:textId="65435419" w:rsidR="003971FC" w:rsidRPr="00611951" w:rsidRDefault="003971FC" w:rsidP="003971F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Потреба у врахуванні відпала, т.я. постановою Кабінету Міністрів України від 08.07.2026 № 894 змінено назви структурних елементів у 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структурі професійного стандарту, з урахуванням яких робочою групою і підготовлено відповідний проєкт</w:t>
            </w:r>
          </w:p>
        </w:tc>
      </w:tr>
      <w:tr w:rsidR="00FD096B" w:rsidRPr="00611951" w14:paraId="103A5761" w14:textId="77777777" w:rsidTr="00305B1A">
        <w:tc>
          <w:tcPr>
            <w:tcW w:w="3964" w:type="dxa"/>
          </w:tcPr>
          <w:p w14:paraId="7412FA41" w14:textId="15BE5BDC" w:rsidR="00FD096B" w:rsidRPr="00611951" w:rsidRDefault="00C44DE6" w:rsidP="00FD096B">
            <w:pPr>
              <w:pStyle w:val="Default"/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</w:pPr>
            <w:r w:rsidRPr="00611951">
              <w:rPr>
                <w:rFonts w:eastAsiaTheme="minorHAnsi"/>
                <w:b/>
                <w:bCs/>
                <w:color w:val="auto"/>
                <w:sz w:val="20"/>
                <w:szCs w:val="20"/>
                <w:lang w:val="uk-UA" w:eastAsia="en-US" w:bidi="ar-SA"/>
              </w:rPr>
              <w:lastRenderedPageBreak/>
              <w:t>12.</w:t>
            </w:r>
            <w:r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> </w:t>
            </w:r>
            <w:r w:rsidR="00FD096B" w:rsidRPr="00611951"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  <w:t>Абз. 5 підп. 2 п. 3 містить слова «присвоєння/підтвердження/визнання»</w:t>
            </w:r>
          </w:p>
        </w:tc>
        <w:tc>
          <w:tcPr>
            <w:tcW w:w="4962" w:type="dxa"/>
          </w:tcPr>
          <w:p w14:paraId="17177BE3" w14:textId="0CAA174B" w:rsidR="00FD096B" w:rsidRPr="00611951" w:rsidRDefault="00FD096B" w:rsidP="00FD096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Запропоновано слова в абз. 5 підп. 2 п. 3 замінити словом «підтвердження»</w:t>
            </w:r>
          </w:p>
        </w:tc>
        <w:tc>
          <w:tcPr>
            <w:tcW w:w="2268" w:type="dxa"/>
          </w:tcPr>
          <w:p w14:paraId="7AF87912" w14:textId="669385BC" w:rsidR="00FD096B" w:rsidRPr="00611951" w:rsidRDefault="00FD096B" w:rsidP="00FD096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Товариство з обмеженою відповідальністю «Інститут проблем технічної надійності конструкцій»</w:t>
            </w:r>
          </w:p>
        </w:tc>
        <w:tc>
          <w:tcPr>
            <w:tcW w:w="1701" w:type="dxa"/>
          </w:tcPr>
          <w:p w14:paraId="29499DED" w14:textId="0EE9E4E2" w:rsidR="00FD096B" w:rsidRPr="00611951" w:rsidRDefault="00FD096B" w:rsidP="00FD096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Враховано</w:t>
            </w:r>
          </w:p>
        </w:tc>
        <w:tc>
          <w:tcPr>
            <w:tcW w:w="2409" w:type="dxa"/>
          </w:tcPr>
          <w:p w14:paraId="083C66A4" w14:textId="65149CAE" w:rsidR="00FD096B" w:rsidRPr="00611951" w:rsidRDefault="00D77055" w:rsidP="00FD096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</w:tr>
      <w:tr w:rsidR="00FD096B" w:rsidRPr="00611951" w14:paraId="7D78E135" w14:textId="77777777" w:rsidTr="00305B1A">
        <w:tc>
          <w:tcPr>
            <w:tcW w:w="3964" w:type="dxa"/>
          </w:tcPr>
          <w:p w14:paraId="6669FB66" w14:textId="19B4AB35" w:rsidR="00FD096B" w:rsidRPr="00611951" w:rsidRDefault="00C44DE6" w:rsidP="00E800F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13.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 </w:t>
            </w:r>
            <w:r w:rsidR="00E800F3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Підп. 2 п. 3 для інженера з охорони праці (будівництво) ІІ категорії не передбачено кваліфікаційної вимоги щодо продовження чинної сертифікації або повторного підтвердження професійної кваліфікації інженера з охорони праці (будівництво) ІІ категорії</w:t>
            </w:r>
          </w:p>
        </w:tc>
        <w:tc>
          <w:tcPr>
            <w:tcW w:w="4962" w:type="dxa"/>
          </w:tcPr>
          <w:p w14:paraId="475BB83C" w14:textId="77E133BE" w:rsidR="00FD096B" w:rsidRPr="00611951" w:rsidRDefault="00E800F3" w:rsidP="006A34B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Запропоновано підп. 2 п. 3 для інженера з охорони праці (будівництво) ІІ категорії доповнити позицією наступного змісту: «</w:t>
            </w:r>
            <w:r w:rsidR="00FD096B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продовження чинної сертифікації або повторне підтвердження професійної кваліфікації інженера з охорони праці (будівництво) ІІ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 </w:t>
            </w:r>
            <w:r w:rsidR="00FD096B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категорії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».</w:t>
            </w:r>
          </w:p>
          <w:p w14:paraId="0ADE6A2D" w14:textId="0A5F4D2E" w:rsidR="00FD096B" w:rsidRPr="00611951" w:rsidRDefault="00E800F3" w:rsidP="006A34B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В обґрунтування такої пропозиції зазначено про те, що </w:t>
            </w:r>
            <w:r w:rsidR="00FD096B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згідно п.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 </w:t>
            </w:r>
            <w:r w:rsidR="00FD096B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9.4.8 ДСТУ EN ISO/IEC 17024:2019 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</w:t>
            </w:r>
            <w:r w:rsidR="00FD096B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Оцінка відповідності. Загальні вимоги до органів, що проводять сертифікацію персоналу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»</w:t>
            </w:r>
            <w:r w:rsidR="00FD096B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сертифікати мають містити, зокрема, термін дії сертифіката, тобто сертифікат не є безстроковим.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FD096B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Для продовження виконання функцій інженера з охорони праці (будівництво) ІІ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 </w:t>
            </w:r>
            <w:r w:rsidR="00FD096B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категорії останній повинен мати чинний сертифікат відповідної категорії</w:t>
            </w:r>
          </w:p>
        </w:tc>
        <w:tc>
          <w:tcPr>
            <w:tcW w:w="2268" w:type="dxa"/>
          </w:tcPr>
          <w:p w14:paraId="119BE5F7" w14:textId="717E2675" w:rsidR="00FD096B" w:rsidRPr="00611951" w:rsidRDefault="00FD096B" w:rsidP="00FD096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Товариство з обмеженою відповідальністю «Технічний комітет «Спецмонтаж»</w:t>
            </w:r>
          </w:p>
        </w:tc>
        <w:tc>
          <w:tcPr>
            <w:tcW w:w="1701" w:type="dxa"/>
          </w:tcPr>
          <w:p w14:paraId="24D1EF40" w14:textId="71B0D511" w:rsidR="00FD096B" w:rsidRPr="00611951" w:rsidRDefault="00E800F3" w:rsidP="00FD096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враховано</w:t>
            </w:r>
          </w:p>
        </w:tc>
        <w:tc>
          <w:tcPr>
            <w:tcW w:w="2409" w:type="dxa"/>
          </w:tcPr>
          <w:p w14:paraId="24D43EC5" w14:textId="42A5D053" w:rsidR="00FD096B" w:rsidRPr="00611951" w:rsidRDefault="00CE0C58" w:rsidP="00FD096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Запропоноване положення не є кваліфікаційною вимогою за своїм змістом. У зв’язку із чим включення відповідного положення до переліку кваліфікаційних вимог є недоцільним. Крім того, проєктом професійного стандарту вже передбачено положення про строковий характер сертифіката</w:t>
            </w:r>
          </w:p>
        </w:tc>
      </w:tr>
      <w:tr w:rsidR="006A34BD" w:rsidRPr="00611951" w14:paraId="7148C2B8" w14:textId="77777777" w:rsidTr="00305B1A">
        <w:tc>
          <w:tcPr>
            <w:tcW w:w="3964" w:type="dxa"/>
          </w:tcPr>
          <w:p w14:paraId="56C8755C" w14:textId="5613892A" w:rsidR="006A34BD" w:rsidRPr="00611951" w:rsidRDefault="00C44DE6" w:rsidP="006A34BD">
            <w:pPr>
              <w:pStyle w:val="Default"/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</w:pPr>
            <w:r w:rsidRPr="00611951">
              <w:rPr>
                <w:b/>
                <w:bCs/>
                <w:sz w:val="20"/>
                <w:szCs w:val="20"/>
                <w:lang w:val="uk-UA"/>
              </w:rPr>
              <w:t>14.</w:t>
            </w:r>
            <w:r w:rsidRPr="00611951">
              <w:rPr>
                <w:sz w:val="20"/>
                <w:szCs w:val="20"/>
                <w:lang w:val="uk-UA"/>
              </w:rPr>
              <w:t> </w:t>
            </w:r>
            <w:r w:rsidR="006A34BD" w:rsidRPr="00611951">
              <w:rPr>
                <w:sz w:val="20"/>
                <w:szCs w:val="20"/>
                <w:lang w:val="uk-UA"/>
              </w:rPr>
              <w:t>Підп. 2 п. 3 для інженера з охорони праці (будівництво) І категорії не передбачено кваліфікаційної вимоги щодо продовження чинної сертифікації або повторного підтвердження професійної кваліфікації інженера з охорони праці (будівництво) ІІ категорії</w:t>
            </w:r>
          </w:p>
        </w:tc>
        <w:tc>
          <w:tcPr>
            <w:tcW w:w="4962" w:type="dxa"/>
          </w:tcPr>
          <w:p w14:paraId="2EDEF705" w14:textId="21DF14C1" w:rsidR="006A34BD" w:rsidRPr="00611951" w:rsidRDefault="006A34BD" w:rsidP="006A34B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Запропоновано підп. 2 п. 3 для інженера з охорони праці (будівництво) І категорії доповнити позицією наступного змісту: «продовження чинної сертифікації або повторне підтвердження професійної кваліфікації інженера з охорони праці (будівництво) ІІ категорії».</w:t>
            </w:r>
          </w:p>
          <w:p w14:paraId="634B32F2" w14:textId="3AB737A9" w:rsidR="006A34BD" w:rsidRPr="00611951" w:rsidRDefault="006A34BD" w:rsidP="006A34B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В обґрунтування такої пропозиції зазначено про те, що згідно п. 9.4.8 ДСТУ EN ISO/IEC 17024:2019 «Оцінка відповідності. Загальні вимоги до органів, що проводять сертифікацію персоналу» сертифікати мають містити, зокрема, термін дії сертифіката, тобто сертифікат не є безстроковим. Для продовження 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виконання функцій інженера з охорони праці (будівництво) ІІ категорії останній повинен мати чинний сертифікат відповідної категорії</w:t>
            </w:r>
          </w:p>
        </w:tc>
        <w:tc>
          <w:tcPr>
            <w:tcW w:w="2268" w:type="dxa"/>
          </w:tcPr>
          <w:p w14:paraId="56EE56AA" w14:textId="7A9141BC" w:rsidR="006A34BD" w:rsidRPr="00611951" w:rsidRDefault="006A34BD" w:rsidP="006A34B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Товариство з обмеженою відповідальністю «Технічний комітет «Спецмонтаж»</w:t>
            </w:r>
          </w:p>
        </w:tc>
        <w:tc>
          <w:tcPr>
            <w:tcW w:w="1701" w:type="dxa"/>
          </w:tcPr>
          <w:p w14:paraId="107F8F0D" w14:textId="55F648D7" w:rsidR="006A34BD" w:rsidRPr="00611951" w:rsidRDefault="006A34BD" w:rsidP="006A34B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враховано</w:t>
            </w:r>
          </w:p>
        </w:tc>
        <w:tc>
          <w:tcPr>
            <w:tcW w:w="2409" w:type="dxa"/>
          </w:tcPr>
          <w:p w14:paraId="089FB0A8" w14:textId="645534D9" w:rsidR="006A34BD" w:rsidRPr="00611951" w:rsidRDefault="006A34BD" w:rsidP="006A34B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Запропоноване положення не є кваліфікаційною вимогою за своїм змістом. У зв’язку із чим включення відповідного положення до переліку кваліфікаційних вимог є недоцільним. Крім того, проєктом професійного стандарту вже 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передбачено положення про строковий характер сертифіката</w:t>
            </w:r>
          </w:p>
        </w:tc>
      </w:tr>
      <w:tr w:rsidR="00EA6109" w:rsidRPr="00611951" w14:paraId="7B2FE8FE" w14:textId="77777777" w:rsidTr="00305B1A">
        <w:tc>
          <w:tcPr>
            <w:tcW w:w="3964" w:type="dxa"/>
          </w:tcPr>
          <w:p w14:paraId="673A9742" w14:textId="1213D960" w:rsidR="00EA6109" w:rsidRPr="00611951" w:rsidRDefault="00C44DE6" w:rsidP="00EA6109">
            <w:pPr>
              <w:pStyle w:val="Default"/>
              <w:rPr>
                <w:rFonts w:eastAsiaTheme="minorHAnsi"/>
                <w:color w:val="auto"/>
                <w:sz w:val="20"/>
                <w:szCs w:val="20"/>
                <w:lang w:val="uk-UA" w:eastAsia="en-US" w:bidi="ar-SA"/>
              </w:rPr>
            </w:pPr>
            <w:r w:rsidRPr="00611951">
              <w:rPr>
                <w:b/>
                <w:bCs/>
                <w:sz w:val="20"/>
                <w:szCs w:val="20"/>
                <w:lang w:val="uk-UA"/>
              </w:rPr>
              <w:lastRenderedPageBreak/>
              <w:t>15.</w:t>
            </w:r>
            <w:r w:rsidRPr="00611951">
              <w:rPr>
                <w:sz w:val="20"/>
                <w:szCs w:val="20"/>
                <w:lang w:val="uk-UA"/>
              </w:rPr>
              <w:t> </w:t>
            </w:r>
            <w:r w:rsidR="00EA6109" w:rsidRPr="00611951">
              <w:rPr>
                <w:sz w:val="20"/>
                <w:szCs w:val="20"/>
                <w:lang w:val="uk-UA"/>
              </w:rPr>
              <w:t>Підп. 2 п. 3 для провідного інженера з охорони праці (будівництво) не передбачено кваліфікаційної вимоги щодо продовження чинної сертифікації або повторного підтвердження професійної кваліфікації інженера з охорони праці (будівництво) ІІ категорії</w:t>
            </w:r>
          </w:p>
        </w:tc>
        <w:tc>
          <w:tcPr>
            <w:tcW w:w="4962" w:type="dxa"/>
          </w:tcPr>
          <w:p w14:paraId="32E167B9" w14:textId="416CFD18" w:rsidR="00EA6109" w:rsidRPr="00611951" w:rsidRDefault="00EA6109" w:rsidP="00EA610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Запропоновано підп. 2 п. 3 для провідного інженера з охорони праці (будівництво) доповнити позицією наступного змісту: «продовження чинної сертифікації або повторне підтвердження професійної кваліфікації інженера з охорони праці (будівництво) ІІ категорії».</w:t>
            </w:r>
          </w:p>
          <w:p w14:paraId="4DC9B909" w14:textId="0C54E0AD" w:rsidR="00EA6109" w:rsidRPr="00611951" w:rsidRDefault="00EA6109" w:rsidP="00EA610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 обґрунтування такої пропозиції зазначено про те, що згідно п. 9.4.8 ДСТУ EN ISO/IEC 17024:2019 «Оцінка відповідності. Загальні вимоги до органів, що проводять сертифікацію персоналу» сертифікати мають містити, зокрема, термін дії сертифіката, тобто сертифікат не є безстроковим. Для продовження виконання функцій інженера з охорони праці (будівництво) ІІ категорії останній повинен мати чинний сертифікат відповідної категорії</w:t>
            </w:r>
          </w:p>
        </w:tc>
        <w:tc>
          <w:tcPr>
            <w:tcW w:w="2268" w:type="dxa"/>
          </w:tcPr>
          <w:p w14:paraId="4ECC63FD" w14:textId="3193D484" w:rsidR="00EA6109" w:rsidRPr="00611951" w:rsidRDefault="00EA6109" w:rsidP="00EA610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Товариство з обмеженою відповідальністю «Технічний комітет «Спецмонтаж»</w:t>
            </w:r>
          </w:p>
        </w:tc>
        <w:tc>
          <w:tcPr>
            <w:tcW w:w="1701" w:type="dxa"/>
          </w:tcPr>
          <w:p w14:paraId="1224B2F6" w14:textId="36066349" w:rsidR="00EA6109" w:rsidRPr="00611951" w:rsidRDefault="00EA6109" w:rsidP="00EA610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враховано</w:t>
            </w:r>
          </w:p>
        </w:tc>
        <w:tc>
          <w:tcPr>
            <w:tcW w:w="2409" w:type="dxa"/>
          </w:tcPr>
          <w:p w14:paraId="24F236E0" w14:textId="2E1BBB4A" w:rsidR="00EA6109" w:rsidRPr="00611951" w:rsidRDefault="00EA6109" w:rsidP="00EA610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Запропоноване положення не є кваліфікаційною вимогою за своїм змістом. У зв’язку із чим включення відповідного положення до переліку кваліфікаційних вимог є недоцільним. Крім того, проєктом професійного стандарту вже передбачено положення про строковий характер сертифіката</w:t>
            </w:r>
          </w:p>
        </w:tc>
      </w:tr>
      <w:tr w:rsidR="00BA07AE" w:rsidRPr="00F56F0F" w14:paraId="4BF89CAC" w14:textId="77777777" w:rsidTr="00305B1A">
        <w:tc>
          <w:tcPr>
            <w:tcW w:w="3964" w:type="dxa"/>
          </w:tcPr>
          <w:p w14:paraId="1F052C68" w14:textId="4081CF54" w:rsidR="00BA07AE" w:rsidRPr="00611951" w:rsidRDefault="00C44DE6" w:rsidP="00BA07A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16.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 </w:t>
            </w:r>
            <w:r w:rsidR="00BA07AE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Підп. 2 п. 3 для інженера з охорони праці (будівництво) ІІ категорії, інженера з охорони праці (будівництво) І категорії та провідного інженера з охорони праці (будівництво) передбачено кваліфікаційну вимогу щодо підвищення кваліфікації за відповідною категорією протягом останніх 5 (п’яти) років за програмами підвищення кваліфікації за напрямом професійної діяльності. При цьому підп. 2 п. 3 має наступну назву «професійний розвиток з присвоєнням наступного/вищого рівня професійної кваліфікації»</w:t>
            </w:r>
          </w:p>
        </w:tc>
        <w:tc>
          <w:tcPr>
            <w:tcW w:w="4962" w:type="dxa"/>
          </w:tcPr>
          <w:p w14:paraId="24854A5B" w14:textId="1E680BE0" w:rsidR="00BA07AE" w:rsidRPr="00611951" w:rsidRDefault="00BA07AE" w:rsidP="00BA07A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Запропоновано передбачити вказану кваліфікаційну вимогу у підп. 2 п. 3 з назвою «без присвоєння наступного/вищого рівня професійної кваліфікації», а також замінити у такій вимозі слова «підвищення кваліфікації» на «сертифікація»</w:t>
            </w:r>
          </w:p>
        </w:tc>
        <w:tc>
          <w:tcPr>
            <w:tcW w:w="2268" w:type="dxa"/>
          </w:tcPr>
          <w:p w14:paraId="28823DDB" w14:textId="0F4C9250" w:rsidR="00BA07AE" w:rsidRPr="00611951" w:rsidRDefault="00BA07AE" w:rsidP="00BA07A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Товариство з обмеженою відповідальністю «Технічний комітет «Спецмонтаж»</w:t>
            </w:r>
          </w:p>
        </w:tc>
        <w:tc>
          <w:tcPr>
            <w:tcW w:w="1701" w:type="dxa"/>
          </w:tcPr>
          <w:p w14:paraId="278BC843" w14:textId="66E40884" w:rsidR="00BA07AE" w:rsidRPr="00611951" w:rsidRDefault="00BA07AE" w:rsidP="00BA07A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враховано</w:t>
            </w:r>
          </w:p>
        </w:tc>
        <w:tc>
          <w:tcPr>
            <w:tcW w:w="2409" w:type="dxa"/>
          </w:tcPr>
          <w:p w14:paraId="4B16D77E" w14:textId="77777777" w:rsidR="00BA07AE" w:rsidRPr="00611951" w:rsidRDefault="00BA07AE" w:rsidP="00BA07A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Потреба у врахуванні відпала, т.я. постановою Кабінету Міністрів України від 08.07.2026 № 894 змінено назви структурних елементів у структурі професійного стандарту, з урахуванням яких робочою групою і підготовлено відповідний проєкт.</w:t>
            </w:r>
          </w:p>
          <w:p w14:paraId="388E73AE" w14:textId="252706D3" w:rsidR="00BA07AE" w:rsidRPr="00611951" w:rsidRDefault="00BA07AE" w:rsidP="00A9014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Крім того, </w:t>
            </w:r>
            <w:r w:rsidR="00A9014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</w:t>
            </w:r>
            <w:r w:rsidR="00A90144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е</w:t>
            </w:r>
            <w:r w:rsidR="00A9014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достатньо інформації для прийняття пропозиції щодо </w:t>
            </w:r>
            <w:r w:rsidR="00A90144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зміни «підвищення кваліфікації» на «сертифікацію»</w:t>
            </w:r>
            <w:r w:rsidR="00A9014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за відсутності відповідного </w:t>
            </w:r>
            <w:r w:rsidR="00A9014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належного обґрунтування</w:t>
            </w:r>
          </w:p>
        </w:tc>
      </w:tr>
      <w:tr w:rsidR="00BA07AE" w:rsidRPr="00F56F0F" w14:paraId="03D04F23" w14:textId="77777777" w:rsidTr="00305B1A">
        <w:tc>
          <w:tcPr>
            <w:tcW w:w="3964" w:type="dxa"/>
          </w:tcPr>
          <w:p w14:paraId="4CAEC688" w14:textId="77777777" w:rsidR="002C7EED" w:rsidRPr="00611951" w:rsidRDefault="00A5692A" w:rsidP="002C7EE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lastRenderedPageBreak/>
              <w:t>17.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 </w:t>
            </w:r>
            <w:r w:rsidR="002C7EED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 п. 4 передбачено наступне скорочення та його визначення: програма підвищення кваліфікації – програма підвищення кваліфікації за професією інженера з охорони праці (будівництво) за:</w:t>
            </w:r>
          </w:p>
          <w:p w14:paraId="68031D8E" w14:textId="77777777" w:rsidR="002C7EED" w:rsidRPr="00611951" w:rsidRDefault="002C7EED" w:rsidP="002C7EE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 напрямом професійної діяльності інженера з охорони праці (будівництво) ІІ категорії;</w:t>
            </w:r>
          </w:p>
          <w:p w14:paraId="5A91BBBB" w14:textId="77777777" w:rsidR="002C7EED" w:rsidRPr="00611951" w:rsidRDefault="002C7EED" w:rsidP="002C7EE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 напрямом професійної діяльності інженера з охорони праці (будівництво) І категорії;</w:t>
            </w:r>
          </w:p>
          <w:p w14:paraId="23DBEB66" w14:textId="77777777" w:rsidR="002C7EED" w:rsidRPr="00611951" w:rsidRDefault="002C7EED" w:rsidP="002C7EE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 напрямом професійної діяльності провідного інженера з охорони праці (будівництво),</w:t>
            </w:r>
          </w:p>
          <w:p w14:paraId="0EDDFD54" w14:textId="1650591C" w:rsidR="00BA07AE" w:rsidRPr="00611951" w:rsidRDefault="002C7EED" w:rsidP="002C7EE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що розроблена навчальним центром будівельної галузі, технічна компетентність якого визнана органом з сертифікації персоналу, та затверджена її розробником</w:t>
            </w:r>
          </w:p>
        </w:tc>
        <w:tc>
          <w:tcPr>
            <w:tcW w:w="4962" w:type="dxa"/>
          </w:tcPr>
          <w:p w14:paraId="754C3576" w14:textId="1CC20008" w:rsidR="00BA07AE" w:rsidRPr="00611951" w:rsidRDefault="002C7EED" w:rsidP="00BA200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Запропоновано виключити з п. 4 скорочення програма підвищення кваліфікації та його визначення з посиланням на положення ДСТУ EN ISO 9712:2022, яким, як стверджується, передбачено використання терміну «Програма навчальних курсів, затверджених органом, що проводить сертифікацію»</w:t>
            </w:r>
            <w:r w:rsidR="00BA2005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 Також в обґрунтування запропонованої зміни стверджується про те, що «</w:t>
            </w:r>
            <w:r w:rsidR="00BA07AE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така трактовка виключає питання ліцензування МОН</w:t>
            </w:r>
            <w:r w:rsidR="00BA2005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»</w:t>
            </w:r>
          </w:p>
        </w:tc>
        <w:tc>
          <w:tcPr>
            <w:tcW w:w="2268" w:type="dxa"/>
          </w:tcPr>
          <w:p w14:paraId="07ABE7AE" w14:textId="0795D00C" w:rsidR="00BA07AE" w:rsidRPr="00611951" w:rsidRDefault="00BA07AE" w:rsidP="00BA07A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Товариство з обмеженою відповідальністю «Технічний комітет «Спецмонтаж»</w:t>
            </w:r>
          </w:p>
        </w:tc>
        <w:tc>
          <w:tcPr>
            <w:tcW w:w="1701" w:type="dxa"/>
          </w:tcPr>
          <w:p w14:paraId="68E3C2C5" w14:textId="06362F89" w:rsidR="00BA07AE" w:rsidRPr="00611951" w:rsidRDefault="002C7EED" w:rsidP="00BA07A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враховано</w:t>
            </w:r>
          </w:p>
        </w:tc>
        <w:tc>
          <w:tcPr>
            <w:tcW w:w="2409" w:type="dxa"/>
          </w:tcPr>
          <w:p w14:paraId="57E28C9C" w14:textId="77777777" w:rsidR="002C7EED" w:rsidRPr="00611951" w:rsidRDefault="002C7EED" w:rsidP="002C7EE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ДСТУ EN ISO 9712:2022 «Неруйнівний контроль.</w:t>
            </w:r>
          </w:p>
          <w:p w14:paraId="04B3E121" w14:textId="307FE9CC" w:rsidR="00A90144" w:rsidRPr="00611951" w:rsidRDefault="002C7EED" w:rsidP="002C7EE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Кваліфікація та сертифікація персоналу неруйнівного контролю» стосується лише сертифікації персоналу неруйнівного контролю, а не інженера з охорони праці (будівництво). У зв’язку із чим, посилання на цей стандарт, як на підставу для внесення запропонованих змін, є некоректним. Крім того, </w:t>
            </w:r>
            <w:r w:rsidR="00A9014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</w:t>
            </w:r>
            <w:r w:rsidR="00A90144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е</w:t>
            </w:r>
            <w:r w:rsidR="00A9014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достатньо інформації для прийняття пропозиції за відсутності належного обґрунтування того,</w:t>
            </w:r>
            <w:r w:rsidR="00BA2005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що саме мається на увазі під твердженням «</w:t>
            </w:r>
            <w:r w:rsidR="00BA2005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така трактовка виключає питання ліцензування МОН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»</w:t>
            </w:r>
            <w:r w:rsidR="00BA2005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і як це впливає на запропоновані зміни?</w:t>
            </w:r>
          </w:p>
        </w:tc>
      </w:tr>
      <w:tr w:rsidR="00F25B40" w:rsidRPr="00611951" w14:paraId="3BF2905F" w14:textId="77777777" w:rsidTr="00305B1A">
        <w:tc>
          <w:tcPr>
            <w:tcW w:w="3964" w:type="dxa"/>
          </w:tcPr>
          <w:p w14:paraId="758E2F3F" w14:textId="571F92B0" w:rsidR="00F25B40" w:rsidRPr="00611951" w:rsidRDefault="00F25B40" w:rsidP="00F25B4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18.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 У п. 4 передбачено наступне скорочення та його визначення:</w:t>
            </w:r>
          </w:p>
          <w:p w14:paraId="172CEB5A" w14:textId="26923F39" w:rsidR="00F25B40" w:rsidRPr="00611951" w:rsidRDefault="00F25B40" w:rsidP="00F25B4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підвищення кваліфікації – підвищення кваліфікації за професією інженера з охорони праці (будівництво), у тому числі кандидата на цю професію, що проводиться за відповідними програмами 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підвищення кваліфікації з урахуванням положень цього професійного стандарту</w:t>
            </w:r>
          </w:p>
        </w:tc>
        <w:tc>
          <w:tcPr>
            <w:tcW w:w="4962" w:type="dxa"/>
          </w:tcPr>
          <w:p w14:paraId="314D90BF" w14:textId="70D7991A" w:rsidR="00F25B40" w:rsidRPr="00611951" w:rsidRDefault="00F25B40" w:rsidP="00F25B4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Запропоновано виключити з п. 4 скорочення підвищення кваліфікації та його визначення з посиланням на обґрунтування, що наведена вище у п. 16 цієї довідки</w:t>
            </w:r>
          </w:p>
        </w:tc>
        <w:tc>
          <w:tcPr>
            <w:tcW w:w="2268" w:type="dxa"/>
          </w:tcPr>
          <w:p w14:paraId="07B6B9F2" w14:textId="195B0CB1" w:rsidR="00F25B40" w:rsidRPr="00611951" w:rsidRDefault="00F25B40" w:rsidP="00F25B4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Товариство з обмеженою відповідальністю «Технічний комітет «Спецмонтаж»</w:t>
            </w:r>
          </w:p>
        </w:tc>
        <w:tc>
          <w:tcPr>
            <w:tcW w:w="1701" w:type="dxa"/>
          </w:tcPr>
          <w:p w14:paraId="08082221" w14:textId="47D592A1" w:rsidR="00F25B40" w:rsidRPr="00611951" w:rsidRDefault="00F25B40" w:rsidP="00F25B4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враховано</w:t>
            </w:r>
          </w:p>
        </w:tc>
        <w:tc>
          <w:tcPr>
            <w:tcW w:w="2409" w:type="dxa"/>
          </w:tcPr>
          <w:p w14:paraId="3B11FBB8" w14:textId="73861119" w:rsidR="00F25B40" w:rsidRPr="00611951" w:rsidRDefault="00F25B40" w:rsidP="00F25B4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Дивитись обґрунтування, що наведене у п. 16 цієї довідки</w:t>
            </w:r>
          </w:p>
        </w:tc>
      </w:tr>
      <w:tr w:rsidR="00EB6B83" w:rsidRPr="00F56F0F" w14:paraId="7CC1ECA4" w14:textId="77777777" w:rsidTr="00305B1A">
        <w:tc>
          <w:tcPr>
            <w:tcW w:w="3964" w:type="dxa"/>
          </w:tcPr>
          <w:p w14:paraId="61B01516" w14:textId="5F891628" w:rsidR="00EB6B83" w:rsidRPr="00611951" w:rsidRDefault="00EB6B83" w:rsidP="00EB6B8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19.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 Процедура сертифікації проєктом професійного стандарту не врегульована</w:t>
            </w:r>
          </w:p>
        </w:tc>
        <w:tc>
          <w:tcPr>
            <w:tcW w:w="4962" w:type="dxa"/>
          </w:tcPr>
          <w:p w14:paraId="3B25D43E" w14:textId="6C4C3D2B" w:rsidR="00EB6B83" w:rsidRPr="00611951" w:rsidRDefault="00EB6B83" w:rsidP="00EB6B8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Запропоновано врегулювати проєктом професійного стандарту процедуру сертифікації, як діяльність, за допомогою якої орган з сертифікації визначає, що особа відповідає сертифікаційним вимогам, включаючи заявку, оцінку, рішення про сертифікацію/продовження/повторне підтвердження професійної кваліфікації. Крім того, запропоновано ввести на заміну скорочення «підвищення кваліфікації» скороченням «сертифікацію» з посиланням на обґрунтування, що наведена вище у п. 16 цієї довідки</w:t>
            </w:r>
          </w:p>
        </w:tc>
        <w:tc>
          <w:tcPr>
            <w:tcW w:w="2268" w:type="dxa"/>
          </w:tcPr>
          <w:p w14:paraId="354C33E7" w14:textId="55029BD8" w:rsidR="00EB6B83" w:rsidRPr="00611951" w:rsidRDefault="00EB6B83" w:rsidP="00EB6B8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Товариство з обмеженою відповідальністю «Технічний комітет «Спецмонтаж»</w:t>
            </w:r>
          </w:p>
        </w:tc>
        <w:tc>
          <w:tcPr>
            <w:tcW w:w="1701" w:type="dxa"/>
          </w:tcPr>
          <w:p w14:paraId="476FF58A" w14:textId="0A562249" w:rsidR="00EB6B83" w:rsidRPr="00611951" w:rsidRDefault="00EB6B83" w:rsidP="00EB6B8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враховано</w:t>
            </w:r>
          </w:p>
        </w:tc>
        <w:tc>
          <w:tcPr>
            <w:tcW w:w="2409" w:type="dxa"/>
          </w:tcPr>
          <w:p w14:paraId="2D2B9A0F" w14:textId="0F3FDEA4" w:rsidR="00EB6B83" w:rsidRPr="00611951" w:rsidRDefault="00EB6B83" w:rsidP="00EB6B8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Дивитись обґрунтування, що наведене у п. 16 цієї довідки. Крім того, з огляду на зміст ст. 39 Закону України «Про освіту», ст. 4-2 КЗпП України процедура сертифікації, як діяльність, за допомогою якої орган з сертифікації визначає, що особа відповідає сертифікаційним вимогам, включаючи заявку, оцінку, рішення про сертифікацію/продовження/повторне підтвердження професійної кваліфікації, не є предметом регулювання професійного стандарту</w:t>
            </w:r>
          </w:p>
        </w:tc>
      </w:tr>
      <w:tr w:rsidR="00EB6B83" w:rsidRPr="00611951" w14:paraId="68FAF4C2" w14:textId="77777777" w:rsidTr="00305B1A">
        <w:tc>
          <w:tcPr>
            <w:tcW w:w="3964" w:type="dxa"/>
          </w:tcPr>
          <w:p w14:paraId="6F8BAAEC" w14:textId="2DB78B79" w:rsidR="001472C0" w:rsidRPr="00611951" w:rsidRDefault="00EB6B83" w:rsidP="001472C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20.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 </w:t>
            </w:r>
            <w:r w:rsidR="001472C0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 п. 4 передбачено наступне скорочення та його визначення: сертифікований інженер з охорони праці (будівництво) – особа, яка у відповідності до цього професійного стандарту отримала сертифікат органу з сертифікації персоналу за професійною кваліфікацією:</w:t>
            </w:r>
          </w:p>
          <w:p w14:paraId="5C2911EC" w14:textId="77777777" w:rsidR="001472C0" w:rsidRPr="00611951" w:rsidRDefault="001472C0" w:rsidP="001472C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 інженера з охорони праці (будівництво) ІІ категорії;</w:t>
            </w:r>
          </w:p>
          <w:p w14:paraId="2EA1840B" w14:textId="77777777" w:rsidR="001472C0" w:rsidRPr="00611951" w:rsidRDefault="001472C0" w:rsidP="001472C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 інженера з охорони праці (будівництво) І категорії; або</w:t>
            </w:r>
          </w:p>
          <w:p w14:paraId="055376C3" w14:textId="77777777" w:rsidR="001472C0" w:rsidRPr="00611951" w:rsidRDefault="001472C0" w:rsidP="001472C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- провідного інженера з охорони праці;</w:t>
            </w:r>
          </w:p>
          <w:p w14:paraId="3BDE1AAB" w14:textId="1C1112DA" w:rsidR="00EB6B83" w:rsidRPr="00611951" w:rsidRDefault="001472C0" w:rsidP="001472C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та яка у розумінні Мінімальних вимог є координатором з питань охорони праці на стадії будівництва/координатором з питань охорони праці на стадії розроблення проектної документації на будівництво</w:t>
            </w:r>
          </w:p>
        </w:tc>
        <w:tc>
          <w:tcPr>
            <w:tcW w:w="4962" w:type="dxa"/>
          </w:tcPr>
          <w:p w14:paraId="52B1EDD5" w14:textId="37601858" w:rsidR="00EB6B83" w:rsidRPr="00611951" w:rsidRDefault="001472C0" w:rsidP="001472C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Запропоновано доповнити вказаний п. 4 словами «</w:t>
            </w:r>
            <w:r w:rsidR="00EB6B83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та має право виконувати трудові функції відповідно до кваліфікаційних вимог, встановлених цим професійним стандартом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»</w:t>
            </w:r>
            <w:r w:rsidR="00EB6B83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Також запропоновано включити м</w:t>
            </w:r>
            <w:r w:rsidR="00EB6B83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ожливість не робити уточнення в 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</w:t>
            </w:r>
            <w:r w:rsidR="00EB6B83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ертифікатах</w:t>
            </w:r>
          </w:p>
        </w:tc>
        <w:tc>
          <w:tcPr>
            <w:tcW w:w="2268" w:type="dxa"/>
          </w:tcPr>
          <w:p w14:paraId="0EFDEACF" w14:textId="60219A7D" w:rsidR="00EB6B83" w:rsidRPr="00611951" w:rsidRDefault="00EB6B83" w:rsidP="00EB6B8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Товариство з обмеженою відповідальністю «Технічний комітет «Спецмонтаж»</w:t>
            </w:r>
          </w:p>
        </w:tc>
        <w:tc>
          <w:tcPr>
            <w:tcW w:w="1701" w:type="dxa"/>
          </w:tcPr>
          <w:p w14:paraId="3E25C64A" w14:textId="61EF5D04" w:rsidR="00EB6B83" w:rsidRPr="00611951" w:rsidRDefault="001472C0" w:rsidP="00EB6B8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Враховано частково</w:t>
            </w:r>
          </w:p>
        </w:tc>
        <w:tc>
          <w:tcPr>
            <w:tcW w:w="2409" w:type="dxa"/>
          </w:tcPr>
          <w:p w14:paraId="3308FA03" w14:textId="77777777" w:rsidR="00EB6B83" w:rsidRPr="00611951" w:rsidRDefault="001472C0" w:rsidP="00EB6B8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Під час врахування у частині наділення правом виконання трудових функцій внесено редакційні правки.</w:t>
            </w:r>
          </w:p>
          <w:p w14:paraId="4A34DC79" w14:textId="52917AE8" w:rsidR="00A90144" w:rsidRPr="00611951" w:rsidRDefault="001472C0" w:rsidP="00A9014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Не враховано у частині включити можливості не робити уточнення в сертифікатах, з огляду на </w:t>
            </w:r>
            <w:r w:rsidR="00A9014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</w:t>
            </w:r>
            <w:r w:rsidR="00A90144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е</w:t>
            </w:r>
            <w:r w:rsidR="00A9014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достатність інформації </w:t>
            </w:r>
            <w:r w:rsidR="00A9014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для прийняття пропозиції за відсутності належного обґрунтування запро</w:t>
            </w:r>
            <w:r w:rsidR="00A90144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понованої</w:t>
            </w:r>
            <w:r w:rsidR="00A9014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A90144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зміни</w:t>
            </w:r>
          </w:p>
        </w:tc>
      </w:tr>
      <w:tr w:rsidR="00EB6B83" w:rsidRPr="00611951" w14:paraId="54761B7B" w14:textId="77777777" w:rsidTr="00305B1A">
        <w:tc>
          <w:tcPr>
            <w:tcW w:w="3964" w:type="dxa"/>
          </w:tcPr>
          <w:p w14:paraId="678A502F" w14:textId="3C2B08FA" w:rsidR="00EB6B83" w:rsidRPr="00611951" w:rsidRDefault="00EB6B83" w:rsidP="008835BF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lastRenderedPageBreak/>
              <w:t>21.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 </w:t>
            </w:r>
            <w:r w:rsidR="008835BF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 п. 5 містяться слова «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відшкодування роботодавцем шкоди заподіяної працівнику каліцтвом</w:t>
            </w:r>
            <w:r w:rsidR="008835BF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» </w:t>
            </w:r>
          </w:p>
        </w:tc>
        <w:tc>
          <w:tcPr>
            <w:tcW w:w="4962" w:type="dxa"/>
          </w:tcPr>
          <w:p w14:paraId="4032FFDA" w14:textId="3C406A85" w:rsidR="00EB6B83" w:rsidRPr="00611951" w:rsidRDefault="008835BF" w:rsidP="00EB6B8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Запропоновано виправити граматичну помилку у п. 5 виклавши відповідні слова наступним чином: «відшкодування роботодавцем шкоди, заподіяної працівнику каліцтвом»</w:t>
            </w:r>
          </w:p>
        </w:tc>
        <w:tc>
          <w:tcPr>
            <w:tcW w:w="2268" w:type="dxa"/>
          </w:tcPr>
          <w:p w14:paraId="7F8E33CB" w14:textId="04309245" w:rsidR="00EB6B83" w:rsidRPr="00611951" w:rsidRDefault="00EB6B83" w:rsidP="00EB6B8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Товариство з обмеженою відповідальністю «Технічний комітет «Спецмонтаж»</w:t>
            </w:r>
          </w:p>
        </w:tc>
        <w:tc>
          <w:tcPr>
            <w:tcW w:w="1701" w:type="dxa"/>
          </w:tcPr>
          <w:p w14:paraId="0D65FEA4" w14:textId="245E7E1B" w:rsidR="00EB6B83" w:rsidRPr="00611951" w:rsidRDefault="008835BF" w:rsidP="00EB6B8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Враховано</w:t>
            </w:r>
          </w:p>
        </w:tc>
        <w:tc>
          <w:tcPr>
            <w:tcW w:w="2409" w:type="dxa"/>
          </w:tcPr>
          <w:p w14:paraId="1CE691DA" w14:textId="58189910" w:rsidR="00EB6B83" w:rsidRPr="00611951" w:rsidRDefault="008835BF" w:rsidP="00EB6B8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</w:tr>
      <w:tr w:rsidR="00EB6B83" w:rsidRPr="00F56F0F" w14:paraId="7D90F9F3" w14:textId="77777777" w:rsidTr="00305B1A">
        <w:tc>
          <w:tcPr>
            <w:tcW w:w="3964" w:type="dxa"/>
          </w:tcPr>
          <w:p w14:paraId="56729248" w14:textId="44C2D104" w:rsidR="00EB6B83" w:rsidRPr="00611951" w:rsidRDefault="00EB6B83" w:rsidP="00EB6B8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22.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 </w:t>
            </w:r>
            <w:r w:rsidR="006B0D4C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 підп. 1 п. 2 зазначено «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мета діяльності за професією</w:t>
            </w:r>
          </w:p>
          <w:p w14:paraId="674C4CB5" w14:textId="3E1B41CD" w:rsidR="00EB6B83" w:rsidRPr="00611951" w:rsidRDefault="00EB6B83" w:rsidP="00EB6B8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Організація та здійснення заходів забезпечення дотримання законодавства про охорону праці у сфері будівництва</w:t>
            </w:r>
            <w:r w:rsidR="006B0D4C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»</w:t>
            </w:r>
          </w:p>
        </w:tc>
        <w:tc>
          <w:tcPr>
            <w:tcW w:w="4962" w:type="dxa"/>
          </w:tcPr>
          <w:p w14:paraId="5793DD63" w14:textId="128E127A" w:rsidR="006B0D4C" w:rsidRPr="00611951" w:rsidRDefault="006B0D4C" w:rsidP="006B0D4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Запропоновано підп. 1 п. 2 викласти у такій редакції: «мета діяльності за професією</w:t>
            </w:r>
          </w:p>
          <w:p w14:paraId="75279D28" w14:textId="5EA0F19C" w:rsidR="00EB6B83" w:rsidRPr="00611951" w:rsidRDefault="006B0D4C" w:rsidP="006B0D4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Організація системи управління охороною праці підприємства (організації) для забезпечення безпечних умов праці, мінімізації виробничих ризиків до прийнятного рівня (як у межах законодавчих вимог, так і за відсутності прямого нормативного регулювання), а також забезпечення дотримання в діяльності підприємства (організації) вимог законодавства з охорони праці у сфері будівництва»</w:t>
            </w:r>
          </w:p>
        </w:tc>
        <w:tc>
          <w:tcPr>
            <w:tcW w:w="2268" w:type="dxa"/>
          </w:tcPr>
          <w:p w14:paraId="0BC50CD5" w14:textId="22CAD5F5" w:rsidR="00EB6B83" w:rsidRPr="00611951" w:rsidRDefault="00EB6B83" w:rsidP="00EB6B8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Шевцова Я.В.</w:t>
            </w:r>
          </w:p>
        </w:tc>
        <w:tc>
          <w:tcPr>
            <w:tcW w:w="1701" w:type="dxa"/>
          </w:tcPr>
          <w:p w14:paraId="218A0040" w14:textId="246CEBAC" w:rsidR="00EB6B83" w:rsidRPr="00611951" w:rsidRDefault="006B0D4C" w:rsidP="00EB6B8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враховано</w:t>
            </w:r>
          </w:p>
        </w:tc>
        <w:tc>
          <w:tcPr>
            <w:tcW w:w="2409" w:type="dxa"/>
          </w:tcPr>
          <w:p w14:paraId="46386BEB" w14:textId="6B566B7D" w:rsidR="00EB6B83" w:rsidRPr="00611951" w:rsidRDefault="006B0D4C" w:rsidP="00EB6B8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Потреба у врахуванні відпала, т.я. постановою Кабінету Міністрів України від 08.07.2026 № 894 змінено назви структурних елементів у структурі професійного стандарту, з урахуванням яких робочою групою і підготовлено відповідний проєкт</w:t>
            </w:r>
          </w:p>
        </w:tc>
      </w:tr>
      <w:tr w:rsidR="00EB6B83" w:rsidRPr="00611951" w14:paraId="0A4DF867" w14:textId="77777777" w:rsidTr="00305B1A">
        <w:tc>
          <w:tcPr>
            <w:tcW w:w="3964" w:type="dxa"/>
          </w:tcPr>
          <w:p w14:paraId="06BDF19A" w14:textId="6CC14F02" w:rsidR="00EB6B83" w:rsidRPr="00611951" w:rsidRDefault="00EB6B83" w:rsidP="00EB6B8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23.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 </w:t>
            </w:r>
            <w:r w:rsidR="00E7409F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 абз. 3 п. 5 зазначено наступне: «Інженер з охорони праці (будівництво) ІІ категорії самостійно виконує трудові функції «А» – «М», …»</w:t>
            </w:r>
          </w:p>
        </w:tc>
        <w:tc>
          <w:tcPr>
            <w:tcW w:w="4962" w:type="dxa"/>
          </w:tcPr>
          <w:p w14:paraId="233DE6F9" w14:textId="77777777" w:rsidR="00E7409F" w:rsidRPr="00611951" w:rsidRDefault="009D764D" w:rsidP="00E7409F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Запропоновано у п. 5 </w:t>
            </w:r>
            <w:r w:rsidR="00E7409F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розширити трудові функції інженера з охорони праці (будівництво) ІІ категорії на 5 пунктів.</w:t>
            </w:r>
          </w:p>
          <w:p w14:paraId="3FEA5BD7" w14:textId="7DC03B67" w:rsidR="00EB6B83" w:rsidRPr="00611951" w:rsidRDefault="00E7409F" w:rsidP="00E7409F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В абз. 3 п. 5 замість слів «Інженер з охорони праці (будівництво) ІІ категорії самостійно виконує трудові функції </w:t>
            </w:r>
            <w:r w:rsidR="00DF579C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«А» – «М»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...» включити слова «Інженер з охорони праці (будівництво) ІІ категорії самостійно виконує трудові функції </w:t>
            </w:r>
            <w:r w:rsidR="00DF579C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«А» – «С»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...»</w:t>
            </w:r>
          </w:p>
        </w:tc>
        <w:tc>
          <w:tcPr>
            <w:tcW w:w="2268" w:type="dxa"/>
          </w:tcPr>
          <w:p w14:paraId="1CD2181B" w14:textId="3650DE08" w:rsidR="00EB6B83" w:rsidRPr="00611951" w:rsidRDefault="00EB6B83" w:rsidP="00EB6B8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Шевцова Я.В.</w:t>
            </w:r>
          </w:p>
        </w:tc>
        <w:tc>
          <w:tcPr>
            <w:tcW w:w="1701" w:type="dxa"/>
          </w:tcPr>
          <w:p w14:paraId="42F384D9" w14:textId="673CBA07" w:rsidR="00EB6B83" w:rsidRPr="00611951" w:rsidRDefault="00E7409F" w:rsidP="00EB6B8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враховано</w:t>
            </w:r>
          </w:p>
        </w:tc>
        <w:tc>
          <w:tcPr>
            <w:tcW w:w="2409" w:type="dxa"/>
          </w:tcPr>
          <w:p w14:paraId="133C45C9" w14:textId="32D94BE5" w:rsidR="00EB6B83" w:rsidRPr="00611951" w:rsidRDefault="00A90144" w:rsidP="00EB6B8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достатньо інформації для прийняття пропозиції за відсутності належного обґрунтування запро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понованої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зміни</w:t>
            </w:r>
          </w:p>
        </w:tc>
      </w:tr>
      <w:tr w:rsidR="007F516C" w:rsidRPr="00611951" w14:paraId="4BEACBA0" w14:textId="77777777" w:rsidTr="00305B1A">
        <w:tc>
          <w:tcPr>
            <w:tcW w:w="3964" w:type="dxa"/>
          </w:tcPr>
          <w:p w14:paraId="7EE39A7B" w14:textId="120D75A5" w:rsidR="007F516C" w:rsidRPr="00611951" w:rsidRDefault="007F516C" w:rsidP="007F51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24.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 П. 6 має наступну назву: «Розподіл трудових функцій та компетентностей за професійними кваліфікаціями (за потреби)»</w:t>
            </w:r>
          </w:p>
        </w:tc>
        <w:tc>
          <w:tcPr>
            <w:tcW w:w="4962" w:type="dxa"/>
          </w:tcPr>
          <w:p w14:paraId="7CAA5126" w14:textId="41CA8998" w:rsidR="007F516C" w:rsidRPr="00611951" w:rsidRDefault="007F516C" w:rsidP="007F51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 п. 6 у таблиці у відповідному стовпчику щодо інженера з охорони праці будівництво) ІІ категорії запропоновано проставити «+» у рядках 18, 19, 20, 21, 22 (букви Н, О, П, Р, С відповідно)</w:t>
            </w:r>
          </w:p>
        </w:tc>
        <w:tc>
          <w:tcPr>
            <w:tcW w:w="2268" w:type="dxa"/>
          </w:tcPr>
          <w:p w14:paraId="2CF8115F" w14:textId="57629692" w:rsidR="007F516C" w:rsidRPr="00611951" w:rsidRDefault="007F516C" w:rsidP="007F51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Шевцова Я.В.</w:t>
            </w:r>
          </w:p>
        </w:tc>
        <w:tc>
          <w:tcPr>
            <w:tcW w:w="1701" w:type="dxa"/>
          </w:tcPr>
          <w:p w14:paraId="43BF3903" w14:textId="577E9000" w:rsidR="007F516C" w:rsidRPr="00611951" w:rsidRDefault="007F516C" w:rsidP="007F51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враховано</w:t>
            </w:r>
          </w:p>
        </w:tc>
        <w:tc>
          <w:tcPr>
            <w:tcW w:w="2409" w:type="dxa"/>
          </w:tcPr>
          <w:p w14:paraId="06B4E09C" w14:textId="5E54B1FF" w:rsidR="007F516C" w:rsidRPr="00611951" w:rsidRDefault="007F516C" w:rsidP="007F51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Потреба у врахуванні відпала, т.я. постановою Кабінету Міністрів України від 08.07.2026 № 894 змінено назви структурних елементів у 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структурі професійного стандарту, з урахуванням яких робочою групою і підготовлено відповідний проєкт.</w:t>
            </w:r>
          </w:p>
          <w:p w14:paraId="19FAF737" w14:textId="4ADFCC7E" w:rsidR="007F516C" w:rsidRPr="00611951" w:rsidRDefault="007F516C" w:rsidP="007F51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Крім того, не надано належного обґрунтування запропонованої зміни</w:t>
            </w:r>
          </w:p>
        </w:tc>
      </w:tr>
      <w:tr w:rsidR="007F516C" w:rsidRPr="00611951" w14:paraId="1617AD23" w14:textId="77777777" w:rsidTr="00305B1A">
        <w:tc>
          <w:tcPr>
            <w:tcW w:w="3964" w:type="dxa"/>
          </w:tcPr>
          <w:p w14:paraId="185E2FEE" w14:textId="209D57F7" w:rsidR="007F516C" w:rsidRPr="00611951" w:rsidRDefault="007F516C" w:rsidP="007F51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lastRenderedPageBreak/>
              <w:t>25.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 </w:t>
            </w:r>
            <w:r w:rsidR="00DF579C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 п. 5 після таблиці відсутн</w:t>
            </w:r>
            <w:r w:rsidR="00AE5E20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</w:t>
            </w:r>
            <w:r w:rsidR="002373F6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й знак </w:t>
            </w:r>
            <w:r w:rsidR="00AE5E20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«*</w:t>
            </w:r>
            <w:r w:rsidR="002373F6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» із словами «</w:t>
            </w:r>
            <w:r w:rsidR="00AE5E20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За умови наявності </w:t>
            </w:r>
            <w:r w:rsidR="002373F6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…» у прив’язці до трудових функцій інженера з охорони праці (будівництво) ІІ категорії</w:t>
            </w:r>
          </w:p>
        </w:tc>
        <w:tc>
          <w:tcPr>
            <w:tcW w:w="4962" w:type="dxa"/>
          </w:tcPr>
          <w:p w14:paraId="4A00612A" w14:textId="77777777" w:rsidR="002373F6" w:rsidRPr="00611951" w:rsidRDefault="00DF579C" w:rsidP="002373F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посиланням на попередні пункти запропоновано у п. 5 після таблиці додати наступне: «* За умови наявності ...</w:t>
            </w:r>
            <w:r w:rsidR="002373F6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» у прив’язці до трудових функцій інженера з охорони праці (будівництво) ІІ категорії.</w:t>
            </w:r>
          </w:p>
          <w:p w14:paraId="70616E03" w14:textId="4F89B241" w:rsidR="007F516C" w:rsidRPr="00611951" w:rsidRDefault="002373F6" w:rsidP="002373F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Крім того, пропонується замість: «Інженер з охорони праці (будівництво) ІІ категорії ... функцій «А» – «М» вказати «Інженер з охорони праці (будівництво) ІІ категорії ... функцій «А» – «С»</w:t>
            </w:r>
          </w:p>
        </w:tc>
        <w:tc>
          <w:tcPr>
            <w:tcW w:w="2268" w:type="dxa"/>
          </w:tcPr>
          <w:p w14:paraId="64C65DE7" w14:textId="7C374BAF" w:rsidR="007F516C" w:rsidRPr="00611951" w:rsidRDefault="007F516C" w:rsidP="007F51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Шевцова Я.В.</w:t>
            </w:r>
          </w:p>
        </w:tc>
        <w:tc>
          <w:tcPr>
            <w:tcW w:w="1701" w:type="dxa"/>
          </w:tcPr>
          <w:p w14:paraId="290D47A7" w14:textId="456E6C98" w:rsidR="007F516C" w:rsidRPr="00611951" w:rsidRDefault="00DF579C" w:rsidP="007F51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Не враховано</w:t>
            </w:r>
          </w:p>
        </w:tc>
        <w:tc>
          <w:tcPr>
            <w:tcW w:w="2409" w:type="dxa"/>
          </w:tcPr>
          <w:p w14:paraId="7D82983F" w14:textId="16FEE9A3" w:rsidR="00DF579C" w:rsidRPr="00611951" w:rsidRDefault="00DF579C" w:rsidP="007F51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Дивитись обґрунтування, що наведене у п.п. 23, 24 цієї довідки</w:t>
            </w:r>
          </w:p>
        </w:tc>
      </w:tr>
      <w:tr w:rsidR="007F516C" w:rsidRPr="00611951" w14:paraId="3CB71601" w14:textId="77777777" w:rsidTr="00305B1A">
        <w:tc>
          <w:tcPr>
            <w:tcW w:w="3964" w:type="dxa"/>
          </w:tcPr>
          <w:p w14:paraId="69A21C4C" w14:textId="559D0FB1" w:rsidR="007F516C" w:rsidRPr="00611951" w:rsidRDefault="007F516C" w:rsidP="000F5DC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26.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 </w:t>
            </w:r>
            <w:r w:rsidR="000F5DCE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Між визначеними п. 2 рівнями НРК та визначенням скорочення «вища освіта відповідного напрямку» наявна невідповідність у частині підготовки виключно на другому (магістерському) рівні вищої освіти, у т.ч. для категорій «Інженер з охорони праці (будівництво)» та «Інженер з охорони праці (будівництво) ІІ</w:t>
            </w:r>
            <w:r w:rsidR="000F5DCE" w:rsidRPr="006119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="000F5DCE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категорії»</w:t>
            </w:r>
          </w:p>
        </w:tc>
        <w:tc>
          <w:tcPr>
            <w:tcW w:w="4962" w:type="dxa"/>
          </w:tcPr>
          <w:p w14:paraId="12FC1526" w14:textId="77777777" w:rsidR="007F516C" w:rsidRPr="00611951" w:rsidRDefault="00D665CE" w:rsidP="007F51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</w:t>
            </w:r>
            <w:r w:rsidR="000F5DCE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вернуто увагу на невідповідність між вказаним у п. 2 рівнями НРК та наведеним визначенням скорочення «вища освіта відповідного напрямку» у частині підготовки виключно на другому (магістерському рівні вищої освіти.</w:t>
            </w:r>
          </w:p>
          <w:p w14:paraId="3588FC0D" w14:textId="77777777" w:rsidR="000F5DCE" w:rsidRPr="00611951" w:rsidRDefault="000F5DCE" w:rsidP="007F51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 зв’язку із чим, запропоновано знизити для категорії «Інженер з охорони праці (будівництво) І категорії» рівня НРК до 6, а також змінити відповідним чином визначення скорочення «вища освіта відповідного напрямку».</w:t>
            </w:r>
          </w:p>
          <w:p w14:paraId="0B248B3F" w14:textId="075E293A" w:rsidR="000F5DCE" w:rsidRPr="00611951" w:rsidRDefault="005D4536" w:rsidP="000F5DC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 обґрунтування запропонованої зміни вказано, що с</w:t>
            </w:r>
            <w:r w:rsidR="000F5DCE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учасні тенденції у сфері вищої освіти полягають у тому, що здобувачі вищої освіти (світова тенденція) переважно зупиняються на бакалаврському рівні, що може призводити до меншої кількості заявників через не відповідність базовим вимогам процедури сертифікації</w:t>
            </w:r>
          </w:p>
        </w:tc>
        <w:tc>
          <w:tcPr>
            <w:tcW w:w="2268" w:type="dxa"/>
          </w:tcPr>
          <w:p w14:paraId="13FE9820" w14:textId="705F60F2" w:rsidR="007F516C" w:rsidRPr="00611951" w:rsidRDefault="007F516C" w:rsidP="007F51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Шевцова Я.В.</w:t>
            </w:r>
          </w:p>
        </w:tc>
        <w:tc>
          <w:tcPr>
            <w:tcW w:w="1701" w:type="dxa"/>
          </w:tcPr>
          <w:p w14:paraId="291ECBDC" w14:textId="336D15AA" w:rsidR="007F516C" w:rsidRPr="00611951" w:rsidRDefault="00D665CE" w:rsidP="007F516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Враховано частково</w:t>
            </w:r>
          </w:p>
        </w:tc>
        <w:tc>
          <w:tcPr>
            <w:tcW w:w="2409" w:type="dxa"/>
          </w:tcPr>
          <w:p w14:paraId="1D54248A" w14:textId="20C97681" w:rsidR="000F5DCE" w:rsidRPr="00611951" w:rsidRDefault="000F5DCE" w:rsidP="000F5DCE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Уточнено визначення скорочення «вища освіта відповідного напрямку» </w:t>
            </w:r>
            <w:r w:rsidR="005D4536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таким чином «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для претендента на набуття професійної кваліфікації з категорією:</w:t>
            </w:r>
          </w:p>
          <w:p w14:paraId="400A85F2" w14:textId="77777777" w:rsidR="000F5DCE" w:rsidRPr="00611951" w:rsidRDefault="000F5DCE" w:rsidP="000F5DCE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 «Інженер з охорони праці (будівництво)» або «Інженер з охорони праці (будівництво) ІІ категорії» – підготовка на першому (бакалаврському) рівні вищої освіти у відповідній галузі знань/спеціальності;</w:t>
            </w:r>
          </w:p>
          <w:p w14:paraId="612DE1C5" w14:textId="77777777" w:rsidR="007F516C" w:rsidRPr="00611951" w:rsidRDefault="000F5DCE" w:rsidP="005D453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- «Інженер з охорони праці (будівництво) </w:t>
            </w: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І категорії» чи «Провідний інженер з охорони праці (будівництво)» – підготовка на другому (магістерському) рівні вищої освіти у відповідній галузі знань/спеціальності</w:t>
            </w:r>
            <w:r w:rsidR="005D4536"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».</w:t>
            </w:r>
          </w:p>
          <w:p w14:paraId="1D7F6E4C" w14:textId="6F4EC390" w:rsidR="005D4536" w:rsidRPr="00611951" w:rsidRDefault="005D4536" w:rsidP="005D453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 іншій частині не враховано за недоцільністю, а також з огляду на не врахування вітчизняних тенденцій на ринку вищої освіти і професійної зайнятості</w:t>
            </w:r>
          </w:p>
        </w:tc>
      </w:tr>
    </w:tbl>
    <w:p w14:paraId="44509BCD" w14:textId="30A7C83B" w:rsidR="00394DC8" w:rsidRPr="00611951" w:rsidRDefault="00394DC8" w:rsidP="008300D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2FB948A4" w14:textId="130F1D08" w:rsidR="00DE1F0E" w:rsidRPr="00611951" w:rsidRDefault="00DE1F0E" w:rsidP="00DE1F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611951">
        <w:rPr>
          <w:rFonts w:ascii="Times New Roman" w:hAnsi="Times New Roman" w:cs="Times New Roman"/>
          <w:sz w:val="20"/>
          <w:szCs w:val="20"/>
          <w:lang w:val="uk-UA"/>
        </w:rPr>
        <w:t>Відповідно до п. 18 Порядку розробник направляє Довідку про результати публічного громадського обговорення проєкту професійного стандарту.</w:t>
      </w:r>
    </w:p>
    <w:p w14:paraId="7D6E7F1B" w14:textId="77777777" w:rsidR="00DE1F0E" w:rsidRPr="00611951" w:rsidRDefault="00DE1F0E" w:rsidP="008300D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tbl>
      <w:tblPr>
        <w:tblStyle w:val="a3"/>
        <w:tblW w:w="153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08"/>
        <w:gridCol w:w="7796"/>
      </w:tblGrid>
      <w:tr w:rsidR="00394DC8" w:rsidRPr="00394DC8" w14:paraId="4B031402" w14:textId="77777777" w:rsidTr="00662246">
        <w:tc>
          <w:tcPr>
            <w:tcW w:w="7508" w:type="dxa"/>
          </w:tcPr>
          <w:p w14:paraId="69A1652C" w14:textId="77777777" w:rsidR="00394DC8" w:rsidRPr="00611951" w:rsidRDefault="00394DC8" w:rsidP="00910CC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Голова Правління ВГО «Асоціація експертів»</w:t>
            </w:r>
          </w:p>
        </w:tc>
        <w:tc>
          <w:tcPr>
            <w:tcW w:w="7796" w:type="dxa"/>
          </w:tcPr>
          <w:p w14:paraId="6FB3424A" w14:textId="77777777" w:rsidR="00394DC8" w:rsidRPr="00394DC8" w:rsidRDefault="00394DC8" w:rsidP="00910CC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1195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І.М. Власенко</w:t>
            </w:r>
          </w:p>
        </w:tc>
      </w:tr>
    </w:tbl>
    <w:p w14:paraId="3E13B1AB" w14:textId="77777777" w:rsidR="00394DC8" w:rsidRPr="00CE1A29" w:rsidRDefault="00394DC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sectPr w:rsidR="00394DC8" w:rsidRPr="00CE1A29" w:rsidSect="0023281A">
      <w:pgSz w:w="16838" w:h="11906" w:orient="landscape"/>
      <w:pgMar w:top="1701" w:right="536" w:bottom="1701" w:left="1134" w:header="709" w:footer="1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6DE58" w14:textId="77777777" w:rsidR="00B13DF7" w:rsidRDefault="00B13DF7" w:rsidP="00790EC1">
      <w:pPr>
        <w:spacing w:after="0" w:line="240" w:lineRule="auto"/>
      </w:pPr>
      <w:r>
        <w:separator/>
      </w:r>
    </w:p>
  </w:endnote>
  <w:endnote w:type="continuationSeparator" w:id="0">
    <w:p w14:paraId="2FBF0C88" w14:textId="77777777" w:rsidR="00B13DF7" w:rsidRDefault="00B13DF7" w:rsidP="00790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charset w:val="00"/>
    <w:family w:val="swiss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21C75" w14:textId="77777777" w:rsidR="00B13DF7" w:rsidRDefault="00B13DF7" w:rsidP="00790EC1">
      <w:pPr>
        <w:spacing w:after="0" w:line="240" w:lineRule="auto"/>
      </w:pPr>
      <w:r>
        <w:separator/>
      </w:r>
    </w:p>
  </w:footnote>
  <w:footnote w:type="continuationSeparator" w:id="0">
    <w:p w14:paraId="5FA1B087" w14:textId="77777777" w:rsidR="00B13DF7" w:rsidRDefault="00B13DF7" w:rsidP="00790E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9684C"/>
    <w:multiLevelType w:val="hybridMultilevel"/>
    <w:tmpl w:val="DCB4665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841A0"/>
    <w:multiLevelType w:val="hybridMultilevel"/>
    <w:tmpl w:val="029A0776"/>
    <w:lvl w:ilvl="0" w:tplc="B6CC5B18">
      <w:start w:val="2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3D4CFB"/>
    <w:multiLevelType w:val="hybridMultilevel"/>
    <w:tmpl w:val="F3084470"/>
    <w:lvl w:ilvl="0" w:tplc="BBD68B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FE20467"/>
    <w:multiLevelType w:val="hybridMultilevel"/>
    <w:tmpl w:val="10F0110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673770"/>
    <w:multiLevelType w:val="hybridMultilevel"/>
    <w:tmpl w:val="F15866E8"/>
    <w:lvl w:ilvl="0" w:tplc="7268A0DE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C01B3C"/>
    <w:multiLevelType w:val="hybridMultilevel"/>
    <w:tmpl w:val="E334D9E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8A4F37"/>
    <w:multiLevelType w:val="hybridMultilevel"/>
    <w:tmpl w:val="7BD89EE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9D0394"/>
    <w:multiLevelType w:val="multilevel"/>
    <w:tmpl w:val="DB246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2E2E3F"/>
    <w:multiLevelType w:val="hybridMultilevel"/>
    <w:tmpl w:val="716C9B9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4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5D4"/>
    <w:rsid w:val="00003C06"/>
    <w:rsid w:val="00014448"/>
    <w:rsid w:val="000177DB"/>
    <w:rsid w:val="0002443D"/>
    <w:rsid w:val="00034B59"/>
    <w:rsid w:val="00050439"/>
    <w:rsid w:val="000543C9"/>
    <w:rsid w:val="00061058"/>
    <w:rsid w:val="000640C7"/>
    <w:rsid w:val="0008031D"/>
    <w:rsid w:val="00082E87"/>
    <w:rsid w:val="00091733"/>
    <w:rsid w:val="000A06CF"/>
    <w:rsid w:val="000A3444"/>
    <w:rsid w:val="000B62CB"/>
    <w:rsid w:val="000C473C"/>
    <w:rsid w:val="000D24CB"/>
    <w:rsid w:val="000E5844"/>
    <w:rsid w:val="000F1C55"/>
    <w:rsid w:val="000F21EF"/>
    <w:rsid w:val="000F5DCE"/>
    <w:rsid w:val="000F7FAD"/>
    <w:rsid w:val="00101F7E"/>
    <w:rsid w:val="00110396"/>
    <w:rsid w:val="001104DD"/>
    <w:rsid w:val="001201BE"/>
    <w:rsid w:val="00122C9D"/>
    <w:rsid w:val="00133F7F"/>
    <w:rsid w:val="001413F6"/>
    <w:rsid w:val="00146BD4"/>
    <w:rsid w:val="001472C0"/>
    <w:rsid w:val="0014780A"/>
    <w:rsid w:val="00160085"/>
    <w:rsid w:val="0016689F"/>
    <w:rsid w:val="0017392E"/>
    <w:rsid w:val="00185233"/>
    <w:rsid w:val="001A2BEC"/>
    <w:rsid w:val="001A4F3A"/>
    <w:rsid w:val="001C6FC3"/>
    <w:rsid w:val="001D0265"/>
    <w:rsid w:val="001D7A45"/>
    <w:rsid w:val="001D7BF4"/>
    <w:rsid w:val="001E1826"/>
    <w:rsid w:val="001E6A09"/>
    <w:rsid w:val="00205524"/>
    <w:rsid w:val="00206AC4"/>
    <w:rsid w:val="00212FFA"/>
    <w:rsid w:val="00214CBC"/>
    <w:rsid w:val="00215FC4"/>
    <w:rsid w:val="00220B1D"/>
    <w:rsid w:val="00223EDB"/>
    <w:rsid w:val="0022408D"/>
    <w:rsid w:val="0023281A"/>
    <w:rsid w:val="00235E48"/>
    <w:rsid w:val="002373F6"/>
    <w:rsid w:val="00243841"/>
    <w:rsid w:val="0024513F"/>
    <w:rsid w:val="002459CA"/>
    <w:rsid w:val="0025090E"/>
    <w:rsid w:val="00251038"/>
    <w:rsid w:val="00251A28"/>
    <w:rsid w:val="00253695"/>
    <w:rsid w:val="00263123"/>
    <w:rsid w:val="00274047"/>
    <w:rsid w:val="00282448"/>
    <w:rsid w:val="00284D4A"/>
    <w:rsid w:val="00285592"/>
    <w:rsid w:val="00286B6F"/>
    <w:rsid w:val="00292CD5"/>
    <w:rsid w:val="00294231"/>
    <w:rsid w:val="002B7088"/>
    <w:rsid w:val="002C07B0"/>
    <w:rsid w:val="002C535B"/>
    <w:rsid w:val="002C7EED"/>
    <w:rsid w:val="002D4645"/>
    <w:rsid w:val="002D5020"/>
    <w:rsid w:val="002E010B"/>
    <w:rsid w:val="002E4CCE"/>
    <w:rsid w:val="002F61B8"/>
    <w:rsid w:val="00305B1A"/>
    <w:rsid w:val="00307633"/>
    <w:rsid w:val="00313C0F"/>
    <w:rsid w:val="003165E8"/>
    <w:rsid w:val="003502A9"/>
    <w:rsid w:val="00353B20"/>
    <w:rsid w:val="003566AB"/>
    <w:rsid w:val="003612AF"/>
    <w:rsid w:val="0038342B"/>
    <w:rsid w:val="00392A3F"/>
    <w:rsid w:val="00392BC9"/>
    <w:rsid w:val="0039470A"/>
    <w:rsid w:val="00394DC8"/>
    <w:rsid w:val="003971FC"/>
    <w:rsid w:val="003A2B17"/>
    <w:rsid w:val="003A36AD"/>
    <w:rsid w:val="003B0D43"/>
    <w:rsid w:val="003C2716"/>
    <w:rsid w:val="003D4206"/>
    <w:rsid w:val="003D47BC"/>
    <w:rsid w:val="003D4A4C"/>
    <w:rsid w:val="003E338D"/>
    <w:rsid w:val="003F4DD8"/>
    <w:rsid w:val="003F7CAF"/>
    <w:rsid w:val="003F7D62"/>
    <w:rsid w:val="004010B8"/>
    <w:rsid w:val="00402A77"/>
    <w:rsid w:val="00403F3C"/>
    <w:rsid w:val="00405928"/>
    <w:rsid w:val="004065F2"/>
    <w:rsid w:val="004068BB"/>
    <w:rsid w:val="004125BB"/>
    <w:rsid w:val="00412626"/>
    <w:rsid w:val="004311A4"/>
    <w:rsid w:val="00433806"/>
    <w:rsid w:val="00443A08"/>
    <w:rsid w:val="00443FDF"/>
    <w:rsid w:val="004467D2"/>
    <w:rsid w:val="004514AC"/>
    <w:rsid w:val="004556D1"/>
    <w:rsid w:val="00465144"/>
    <w:rsid w:val="004662A0"/>
    <w:rsid w:val="00470605"/>
    <w:rsid w:val="004729D7"/>
    <w:rsid w:val="00474ED9"/>
    <w:rsid w:val="00476135"/>
    <w:rsid w:val="00476A3F"/>
    <w:rsid w:val="0048004B"/>
    <w:rsid w:val="00481EE1"/>
    <w:rsid w:val="0048395C"/>
    <w:rsid w:val="00490A01"/>
    <w:rsid w:val="004912A9"/>
    <w:rsid w:val="0049133F"/>
    <w:rsid w:val="004A2297"/>
    <w:rsid w:val="004A7764"/>
    <w:rsid w:val="004A7777"/>
    <w:rsid w:val="004C538B"/>
    <w:rsid w:val="004D0741"/>
    <w:rsid w:val="004D5084"/>
    <w:rsid w:val="004D6349"/>
    <w:rsid w:val="004E4CB7"/>
    <w:rsid w:val="004E581F"/>
    <w:rsid w:val="004E73AA"/>
    <w:rsid w:val="004E7CFC"/>
    <w:rsid w:val="004F150D"/>
    <w:rsid w:val="005044E3"/>
    <w:rsid w:val="005166AB"/>
    <w:rsid w:val="00536C16"/>
    <w:rsid w:val="0054446E"/>
    <w:rsid w:val="00546E72"/>
    <w:rsid w:val="00550C3C"/>
    <w:rsid w:val="00551184"/>
    <w:rsid w:val="00563271"/>
    <w:rsid w:val="00567B0E"/>
    <w:rsid w:val="00594397"/>
    <w:rsid w:val="005A0867"/>
    <w:rsid w:val="005A2B05"/>
    <w:rsid w:val="005A451B"/>
    <w:rsid w:val="005B1352"/>
    <w:rsid w:val="005B4905"/>
    <w:rsid w:val="005C0566"/>
    <w:rsid w:val="005C1DFE"/>
    <w:rsid w:val="005C797C"/>
    <w:rsid w:val="005D30CA"/>
    <w:rsid w:val="005D4536"/>
    <w:rsid w:val="005D45A0"/>
    <w:rsid w:val="005E3DC7"/>
    <w:rsid w:val="005E4DB7"/>
    <w:rsid w:val="00611951"/>
    <w:rsid w:val="0061205D"/>
    <w:rsid w:val="006152EE"/>
    <w:rsid w:val="00620ABB"/>
    <w:rsid w:val="006238BB"/>
    <w:rsid w:val="006379F7"/>
    <w:rsid w:val="00651DA6"/>
    <w:rsid w:val="006525C8"/>
    <w:rsid w:val="00653003"/>
    <w:rsid w:val="00655D42"/>
    <w:rsid w:val="0065743F"/>
    <w:rsid w:val="00662246"/>
    <w:rsid w:val="00662AAE"/>
    <w:rsid w:val="00664441"/>
    <w:rsid w:val="0066473C"/>
    <w:rsid w:val="006722C8"/>
    <w:rsid w:val="006723AC"/>
    <w:rsid w:val="00674B52"/>
    <w:rsid w:val="00685EED"/>
    <w:rsid w:val="00686766"/>
    <w:rsid w:val="00692B77"/>
    <w:rsid w:val="006961B2"/>
    <w:rsid w:val="006A2D8B"/>
    <w:rsid w:val="006A34BD"/>
    <w:rsid w:val="006A53DB"/>
    <w:rsid w:val="006A6E4C"/>
    <w:rsid w:val="006B0D4C"/>
    <w:rsid w:val="006B3283"/>
    <w:rsid w:val="006C010B"/>
    <w:rsid w:val="006E22BE"/>
    <w:rsid w:val="006E41AB"/>
    <w:rsid w:val="006F1D19"/>
    <w:rsid w:val="006F74E6"/>
    <w:rsid w:val="00705C8A"/>
    <w:rsid w:val="00723C5E"/>
    <w:rsid w:val="0075126B"/>
    <w:rsid w:val="0075412E"/>
    <w:rsid w:val="0075478B"/>
    <w:rsid w:val="00754D43"/>
    <w:rsid w:val="00757C83"/>
    <w:rsid w:val="007724B8"/>
    <w:rsid w:val="00776394"/>
    <w:rsid w:val="0078001F"/>
    <w:rsid w:val="00780359"/>
    <w:rsid w:val="00790EC1"/>
    <w:rsid w:val="00792920"/>
    <w:rsid w:val="00796303"/>
    <w:rsid w:val="007967DB"/>
    <w:rsid w:val="007A2A74"/>
    <w:rsid w:val="007A6519"/>
    <w:rsid w:val="007A67AF"/>
    <w:rsid w:val="007B0A7D"/>
    <w:rsid w:val="007B1FC2"/>
    <w:rsid w:val="007B20EA"/>
    <w:rsid w:val="007B55FE"/>
    <w:rsid w:val="007B7733"/>
    <w:rsid w:val="007C53BD"/>
    <w:rsid w:val="007D460D"/>
    <w:rsid w:val="007F2EAA"/>
    <w:rsid w:val="007F516C"/>
    <w:rsid w:val="007F6530"/>
    <w:rsid w:val="00800D39"/>
    <w:rsid w:val="008115D7"/>
    <w:rsid w:val="00813010"/>
    <w:rsid w:val="00821DDE"/>
    <w:rsid w:val="0082764C"/>
    <w:rsid w:val="008300D9"/>
    <w:rsid w:val="00840CF0"/>
    <w:rsid w:val="00843D20"/>
    <w:rsid w:val="00855803"/>
    <w:rsid w:val="00862686"/>
    <w:rsid w:val="0086383B"/>
    <w:rsid w:val="00864848"/>
    <w:rsid w:val="008702E2"/>
    <w:rsid w:val="00870EED"/>
    <w:rsid w:val="008727BC"/>
    <w:rsid w:val="00876976"/>
    <w:rsid w:val="00877D76"/>
    <w:rsid w:val="00882899"/>
    <w:rsid w:val="008835BF"/>
    <w:rsid w:val="0089747C"/>
    <w:rsid w:val="008B5DD3"/>
    <w:rsid w:val="008C1F35"/>
    <w:rsid w:val="008D28E5"/>
    <w:rsid w:val="008D6504"/>
    <w:rsid w:val="008E7DE5"/>
    <w:rsid w:val="008F3D20"/>
    <w:rsid w:val="008F5251"/>
    <w:rsid w:val="00902F12"/>
    <w:rsid w:val="009142FE"/>
    <w:rsid w:val="009306E7"/>
    <w:rsid w:val="00936A7E"/>
    <w:rsid w:val="00940C0F"/>
    <w:rsid w:val="00945D67"/>
    <w:rsid w:val="009740BB"/>
    <w:rsid w:val="00990B1C"/>
    <w:rsid w:val="00990C9E"/>
    <w:rsid w:val="009954BD"/>
    <w:rsid w:val="00995C91"/>
    <w:rsid w:val="009A4BBA"/>
    <w:rsid w:val="009B2949"/>
    <w:rsid w:val="009B4EBE"/>
    <w:rsid w:val="009C2607"/>
    <w:rsid w:val="009C77B8"/>
    <w:rsid w:val="009D6487"/>
    <w:rsid w:val="009D683E"/>
    <w:rsid w:val="009D764D"/>
    <w:rsid w:val="009E3535"/>
    <w:rsid w:val="009E466B"/>
    <w:rsid w:val="009F2FA7"/>
    <w:rsid w:val="009F7D2F"/>
    <w:rsid w:val="00A10DD5"/>
    <w:rsid w:val="00A151F5"/>
    <w:rsid w:val="00A1634D"/>
    <w:rsid w:val="00A32B27"/>
    <w:rsid w:val="00A365D4"/>
    <w:rsid w:val="00A5666A"/>
    <w:rsid w:val="00A5692A"/>
    <w:rsid w:val="00A57EA6"/>
    <w:rsid w:val="00A60DFF"/>
    <w:rsid w:val="00A630EA"/>
    <w:rsid w:val="00A67340"/>
    <w:rsid w:val="00A67A8C"/>
    <w:rsid w:val="00A87263"/>
    <w:rsid w:val="00A9013E"/>
    <w:rsid w:val="00A90144"/>
    <w:rsid w:val="00A93C54"/>
    <w:rsid w:val="00AA2207"/>
    <w:rsid w:val="00AA4B41"/>
    <w:rsid w:val="00AA6EFF"/>
    <w:rsid w:val="00AC2483"/>
    <w:rsid w:val="00AC41E8"/>
    <w:rsid w:val="00AC5258"/>
    <w:rsid w:val="00AD27F1"/>
    <w:rsid w:val="00AD2CE9"/>
    <w:rsid w:val="00AD4218"/>
    <w:rsid w:val="00AE5E20"/>
    <w:rsid w:val="00AF214C"/>
    <w:rsid w:val="00B125FB"/>
    <w:rsid w:val="00B13DF7"/>
    <w:rsid w:val="00B237E7"/>
    <w:rsid w:val="00B2437B"/>
    <w:rsid w:val="00B251D1"/>
    <w:rsid w:val="00B40A88"/>
    <w:rsid w:val="00B41D85"/>
    <w:rsid w:val="00B4410B"/>
    <w:rsid w:val="00B5151D"/>
    <w:rsid w:val="00B56DDB"/>
    <w:rsid w:val="00B57B13"/>
    <w:rsid w:val="00B620FC"/>
    <w:rsid w:val="00B675EE"/>
    <w:rsid w:val="00B71120"/>
    <w:rsid w:val="00B7628C"/>
    <w:rsid w:val="00B84843"/>
    <w:rsid w:val="00B954D7"/>
    <w:rsid w:val="00BA07AE"/>
    <w:rsid w:val="00BA2005"/>
    <w:rsid w:val="00BA3187"/>
    <w:rsid w:val="00BB6C6F"/>
    <w:rsid w:val="00BB7AEE"/>
    <w:rsid w:val="00BD4933"/>
    <w:rsid w:val="00BD5372"/>
    <w:rsid w:val="00BD5B20"/>
    <w:rsid w:val="00BE62FA"/>
    <w:rsid w:val="00BF3844"/>
    <w:rsid w:val="00BF3B3F"/>
    <w:rsid w:val="00C01FCE"/>
    <w:rsid w:val="00C05975"/>
    <w:rsid w:val="00C1012F"/>
    <w:rsid w:val="00C16100"/>
    <w:rsid w:val="00C168B6"/>
    <w:rsid w:val="00C205CD"/>
    <w:rsid w:val="00C31E5B"/>
    <w:rsid w:val="00C33CB8"/>
    <w:rsid w:val="00C41F98"/>
    <w:rsid w:val="00C44DE6"/>
    <w:rsid w:val="00C452B5"/>
    <w:rsid w:val="00C45F2D"/>
    <w:rsid w:val="00C52C22"/>
    <w:rsid w:val="00C65398"/>
    <w:rsid w:val="00C667DB"/>
    <w:rsid w:val="00C74210"/>
    <w:rsid w:val="00C844DB"/>
    <w:rsid w:val="00C86434"/>
    <w:rsid w:val="00C87A77"/>
    <w:rsid w:val="00C91802"/>
    <w:rsid w:val="00C93835"/>
    <w:rsid w:val="00C9588F"/>
    <w:rsid w:val="00CB0E6B"/>
    <w:rsid w:val="00CC3BDA"/>
    <w:rsid w:val="00CE0C58"/>
    <w:rsid w:val="00CE1364"/>
    <w:rsid w:val="00CE1A29"/>
    <w:rsid w:val="00CE7AD3"/>
    <w:rsid w:val="00CF0FE1"/>
    <w:rsid w:val="00CF2EBD"/>
    <w:rsid w:val="00CF5526"/>
    <w:rsid w:val="00D024F8"/>
    <w:rsid w:val="00D10366"/>
    <w:rsid w:val="00D25A97"/>
    <w:rsid w:val="00D30EE9"/>
    <w:rsid w:val="00D42B43"/>
    <w:rsid w:val="00D510DA"/>
    <w:rsid w:val="00D52C71"/>
    <w:rsid w:val="00D665CE"/>
    <w:rsid w:val="00D666F9"/>
    <w:rsid w:val="00D719EA"/>
    <w:rsid w:val="00D77055"/>
    <w:rsid w:val="00D90A32"/>
    <w:rsid w:val="00D945EE"/>
    <w:rsid w:val="00D96CDB"/>
    <w:rsid w:val="00DA4B6F"/>
    <w:rsid w:val="00DB172D"/>
    <w:rsid w:val="00DC06B8"/>
    <w:rsid w:val="00DC6711"/>
    <w:rsid w:val="00DC6948"/>
    <w:rsid w:val="00DC7DE1"/>
    <w:rsid w:val="00DD7C7E"/>
    <w:rsid w:val="00DE1F0E"/>
    <w:rsid w:val="00DF4C09"/>
    <w:rsid w:val="00DF579C"/>
    <w:rsid w:val="00E12234"/>
    <w:rsid w:val="00E13BD4"/>
    <w:rsid w:val="00E32DE9"/>
    <w:rsid w:val="00E33081"/>
    <w:rsid w:val="00E335B3"/>
    <w:rsid w:val="00E3495D"/>
    <w:rsid w:val="00E43B9D"/>
    <w:rsid w:val="00E461F2"/>
    <w:rsid w:val="00E52185"/>
    <w:rsid w:val="00E521DE"/>
    <w:rsid w:val="00E56F1B"/>
    <w:rsid w:val="00E623DA"/>
    <w:rsid w:val="00E67589"/>
    <w:rsid w:val="00E6791D"/>
    <w:rsid w:val="00E71FEC"/>
    <w:rsid w:val="00E7409F"/>
    <w:rsid w:val="00E7445A"/>
    <w:rsid w:val="00E800F3"/>
    <w:rsid w:val="00E811CD"/>
    <w:rsid w:val="00E82070"/>
    <w:rsid w:val="00E82D3C"/>
    <w:rsid w:val="00E842C4"/>
    <w:rsid w:val="00E93B71"/>
    <w:rsid w:val="00EA6109"/>
    <w:rsid w:val="00EB2339"/>
    <w:rsid w:val="00EB6B83"/>
    <w:rsid w:val="00EC020B"/>
    <w:rsid w:val="00ED2EA7"/>
    <w:rsid w:val="00ED41A4"/>
    <w:rsid w:val="00EE3BA6"/>
    <w:rsid w:val="00EE4046"/>
    <w:rsid w:val="00EF2449"/>
    <w:rsid w:val="00F135D3"/>
    <w:rsid w:val="00F16EE1"/>
    <w:rsid w:val="00F25B40"/>
    <w:rsid w:val="00F31EED"/>
    <w:rsid w:val="00F32889"/>
    <w:rsid w:val="00F419C8"/>
    <w:rsid w:val="00F45011"/>
    <w:rsid w:val="00F461BF"/>
    <w:rsid w:val="00F5352E"/>
    <w:rsid w:val="00F56F0F"/>
    <w:rsid w:val="00F57B07"/>
    <w:rsid w:val="00F63A2E"/>
    <w:rsid w:val="00F77151"/>
    <w:rsid w:val="00F77E34"/>
    <w:rsid w:val="00F83EFA"/>
    <w:rsid w:val="00F96AE9"/>
    <w:rsid w:val="00FC199C"/>
    <w:rsid w:val="00FC4DEC"/>
    <w:rsid w:val="00FD096B"/>
    <w:rsid w:val="00FE2694"/>
    <w:rsid w:val="00FE411C"/>
    <w:rsid w:val="00FE41FF"/>
    <w:rsid w:val="00FE5410"/>
    <w:rsid w:val="00FE6536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C7557F"/>
  <w15:chartTrackingRefBased/>
  <w15:docId w15:val="{02F882C9-9B6D-407D-9BDF-15126FE8C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F77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36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FF77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rvps12">
    <w:name w:val="rvps12"/>
    <w:basedOn w:val="a"/>
    <w:rsid w:val="00902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rsid w:val="00902F12"/>
  </w:style>
  <w:style w:type="paragraph" w:customStyle="1" w:styleId="rvps6">
    <w:name w:val="rvps6"/>
    <w:basedOn w:val="a"/>
    <w:rsid w:val="00902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3">
    <w:name w:val="rvts23"/>
    <w:basedOn w:val="a0"/>
    <w:rsid w:val="00902F12"/>
  </w:style>
  <w:style w:type="paragraph" w:customStyle="1" w:styleId="mb-20">
    <w:name w:val="mb-20"/>
    <w:basedOn w:val="a"/>
    <w:rsid w:val="00054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4">
    <w:name w:val="h4"/>
    <w:basedOn w:val="a"/>
    <w:rsid w:val="00054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543C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024F8"/>
    <w:pPr>
      <w:ind w:left="720"/>
      <w:contextualSpacing/>
    </w:pPr>
  </w:style>
  <w:style w:type="paragraph" w:customStyle="1" w:styleId="rvps2">
    <w:name w:val="rvps2"/>
    <w:basedOn w:val="a"/>
    <w:rsid w:val="00DC7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6">
    <w:name w:val="rvts46"/>
    <w:basedOn w:val="a0"/>
    <w:rsid w:val="00DC7DE1"/>
  </w:style>
  <w:style w:type="character" w:customStyle="1" w:styleId="item">
    <w:name w:val="item"/>
    <w:basedOn w:val="a0"/>
    <w:rsid w:val="00C05975"/>
  </w:style>
  <w:style w:type="character" w:customStyle="1" w:styleId="rvts0">
    <w:name w:val="rvts0"/>
    <w:basedOn w:val="a0"/>
    <w:rsid w:val="00C05975"/>
  </w:style>
  <w:style w:type="paragraph" w:customStyle="1" w:styleId="rvps4">
    <w:name w:val="rvps4"/>
    <w:basedOn w:val="a"/>
    <w:rsid w:val="00C05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">
    <w:name w:val="rvps1"/>
    <w:basedOn w:val="a"/>
    <w:rsid w:val="00C05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C05975"/>
  </w:style>
  <w:style w:type="paragraph" w:customStyle="1" w:styleId="rvps7">
    <w:name w:val="rvps7"/>
    <w:basedOn w:val="a"/>
    <w:rsid w:val="00C05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4">
    <w:name w:val="rvps14"/>
    <w:basedOn w:val="a"/>
    <w:rsid w:val="00C05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2">
    <w:name w:val="rvts52"/>
    <w:basedOn w:val="a0"/>
    <w:rsid w:val="00C05975"/>
  </w:style>
  <w:style w:type="character" w:customStyle="1" w:styleId="rvts44">
    <w:name w:val="rvts44"/>
    <w:basedOn w:val="a0"/>
    <w:rsid w:val="00C05975"/>
  </w:style>
  <w:style w:type="paragraph" w:customStyle="1" w:styleId="rvps15">
    <w:name w:val="rvps15"/>
    <w:basedOn w:val="a"/>
    <w:rsid w:val="00C05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1">
    <w:name w:val="rvps11"/>
    <w:basedOn w:val="a"/>
    <w:rsid w:val="00C05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Назва документа"/>
    <w:basedOn w:val="a"/>
    <w:next w:val="a"/>
    <w:uiPriority w:val="99"/>
    <w:rsid w:val="00091733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val="uk-UA" w:eastAsia="ru-RU"/>
    </w:rPr>
  </w:style>
  <w:style w:type="paragraph" w:customStyle="1" w:styleId="ShapkaDocumentu">
    <w:name w:val="Shapka Documentu"/>
    <w:basedOn w:val="a"/>
    <w:rsid w:val="00091733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a7">
    <w:name w:val="Нормальний текст"/>
    <w:basedOn w:val="a"/>
    <w:rsid w:val="00091733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E4046"/>
    <w:rPr>
      <w:color w:val="605E5C"/>
      <w:shd w:val="clear" w:color="auto" w:fill="E1DFDD"/>
    </w:rPr>
  </w:style>
  <w:style w:type="character" w:customStyle="1" w:styleId="rvts37">
    <w:name w:val="rvts37"/>
    <w:basedOn w:val="a0"/>
    <w:rsid w:val="00CE7AD3"/>
  </w:style>
  <w:style w:type="paragraph" w:styleId="a9">
    <w:name w:val="header"/>
    <w:basedOn w:val="a"/>
    <w:link w:val="aa"/>
    <w:uiPriority w:val="99"/>
    <w:unhideWhenUsed/>
    <w:rsid w:val="00790E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90EC1"/>
  </w:style>
  <w:style w:type="paragraph" w:styleId="ab">
    <w:name w:val="footer"/>
    <w:basedOn w:val="a"/>
    <w:link w:val="ac"/>
    <w:uiPriority w:val="99"/>
    <w:unhideWhenUsed/>
    <w:rsid w:val="00790E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90EC1"/>
  </w:style>
  <w:style w:type="paragraph" w:customStyle="1" w:styleId="rvps17">
    <w:name w:val="rvps17"/>
    <w:basedOn w:val="a"/>
    <w:rsid w:val="00394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64">
    <w:name w:val="rvts64"/>
    <w:basedOn w:val="a0"/>
    <w:rsid w:val="00394DC8"/>
  </w:style>
  <w:style w:type="paragraph" w:customStyle="1" w:styleId="Default">
    <w:name w:val="Default"/>
    <w:rsid w:val="003D4A4C"/>
    <w:pPr>
      <w:suppressAutoHyphens/>
      <w:spacing w:after="0" w:line="240" w:lineRule="auto"/>
    </w:pPr>
    <w:rPr>
      <w:rFonts w:ascii="Times New Roman" w:eastAsia="Tahoma" w:hAnsi="Times New Roman" w:cs="Times New Roman"/>
      <w:color w:val="000000"/>
      <w:sz w:val="24"/>
      <w:szCs w:val="24"/>
      <w:lang w:eastAsia="zh-CN" w:bidi="hi-IN"/>
    </w:rPr>
  </w:style>
  <w:style w:type="character" w:customStyle="1" w:styleId="WWCharLFO1LVL1">
    <w:name w:val="WW_CharLFO1LVL1"/>
    <w:rsid w:val="005E3DC7"/>
    <w:rPr>
      <w:rFonts w:ascii="Wingdings" w:hAnsi="Wingdings" w:cs="Wingdings"/>
      <w:b/>
      <w:i w:val="0"/>
      <w:color w:val="00CC66"/>
      <w:sz w:val="32"/>
    </w:rPr>
  </w:style>
  <w:style w:type="character" w:styleId="ad">
    <w:name w:val="Strong"/>
    <w:uiPriority w:val="22"/>
    <w:qFormat/>
    <w:rsid w:val="00403F3C"/>
    <w:rPr>
      <w:b/>
      <w:bCs/>
      <w:w w:val="100"/>
      <w:position w:val="-1"/>
      <w:effect w:val="none"/>
      <w:vertAlign w:val="baseline"/>
      <w:cs w:val="0"/>
      <w:em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25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0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3312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81481">
          <w:marLeft w:val="0"/>
          <w:marRight w:val="0"/>
          <w:marTop w:val="0"/>
          <w:marBottom w:val="0"/>
          <w:divBdr>
            <w:top w:val="single" w:sz="6" w:space="6" w:color="C3D6F5"/>
            <w:left w:val="single" w:sz="6" w:space="12" w:color="C3D6F5"/>
            <w:bottom w:val="single" w:sz="6" w:space="6" w:color="CAE8FC"/>
            <w:right w:val="single" w:sz="6" w:space="12" w:color="CAE8FC"/>
          </w:divBdr>
          <w:divsChild>
            <w:div w:id="75348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5754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1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79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71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836823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30617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358834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8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07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33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31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8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04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44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84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5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56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5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4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61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3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7429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ada.gov.u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rada.gov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257BB-C905-4273-ADEA-1C2D37826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11</Pages>
  <Words>15026</Words>
  <Characters>8566</Characters>
  <Application>Microsoft Office Word</Application>
  <DocSecurity>0</DocSecurity>
  <Lines>71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Микола Гордов</cp:lastModifiedBy>
  <cp:revision>38</cp:revision>
  <cp:lastPrinted>2026-05-11T06:50:00Z</cp:lastPrinted>
  <dcterms:created xsi:type="dcterms:W3CDTF">2026-09-20T10:35:00Z</dcterms:created>
  <dcterms:modified xsi:type="dcterms:W3CDTF">2026-10-06T09:24:00Z</dcterms:modified>
</cp:coreProperties>
</file>