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9B5" w:rsidRPr="00D90ADE" w:rsidRDefault="00AB59B5" w:rsidP="00AB59B5">
      <w:pPr>
        <w:spacing w:after="0"/>
        <w:ind w:left="3969"/>
        <w:contextualSpacing/>
        <w:jc w:val="center"/>
        <w:rPr>
          <w:rFonts w:ascii="Times New Roman" w:hAnsi="Times New Roman" w:cs="Times New Roman"/>
          <w:sz w:val="24"/>
          <w:szCs w:val="24"/>
        </w:rPr>
      </w:pPr>
      <w:r w:rsidRPr="00D90ADE">
        <w:rPr>
          <w:rFonts w:ascii="Times New Roman" w:hAnsi="Times New Roman" w:cs="Times New Roman"/>
          <w:sz w:val="24"/>
          <w:szCs w:val="24"/>
        </w:rPr>
        <w:t>ЗАТВЕРДЖЕНО</w:t>
      </w:r>
    </w:p>
    <w:p w:rsidR="00AB59B5" w:rsidRPr="00D90ADE" w:rsidRDefault="00AB59B5" w:rsidP="00AB59B5">
      <w:pPr>
        <w:spacing w:after="0"/>
        <w:ind w:left="3969"/>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рішенням Атестаційної архітектурно-будівельної комісії </w:t>
      </w:r>
      <w:proofErr w:type="spellStart"/>
      <w:r w:rsidRPr="00D90ADE">
        <w:rPr>
          <w:rFonts w:ascii="Times New Roman" w:hAnsi="Times New Roman" w:cs="Times New Roman"/>
          <w:sz w:val="24"/>
          <w:szCs w:val="24"/>
        </w:rPr>
        <w:t>саморегулівної</w:t>
      </w:r>
      <w:proofErr w:type="spellEnd"/>
      <w:r w:rsidRPr="00D90ADE">
        <w:rPr>
          <w:rFonts w:ascii="Times New Roman" w:hAnsi="Times New Roman" w:cs="Times New Roman"/>
          <w:sz w:val="24"/>
          <w:szCs w:val="24"/>
        </w:rPr>
        <w:t xml:space="preserve"> організації у сфері архітектурної діяльності Всеукраїнська громадська організація «Асоціація експертів будівельної галузі»</w:t>
      </w:r>
    </w:p>
    <w:p w:rsidR="00AB59B5" w:rsidRPr="00D90ADE" w:rsidRDefault="00AB59B5" w:rsidP="00AB59B5">
      <w:pPr>
        <w:spacing w:after="0"/>
        <w:ind w:left="3969"/>
        <w:contextualSpacing/>
        <w:jc w:val="both"/>
        <w:rPr>
          <w:rFonts w:ascii="Times New Roman" w:hAnsi="Times New Roman" w:cs="Times New Roman"/>
          <w:sz w:val="24"/>
          <w:szCs w:val="24"/>
        </w:rPr>
      </w:pPr>
      <w:r w:rsidRPr="00D90ADE">
        <w:rPr>
          <w:rFonts w:ascii="Times New Roman" w:hAnsi="Times New Roman" w:cs="Times New Roman"/>
          <w:sz w:val="24"/>
          <w:szCs w:val="24"/>
        </w:rPr>
        <w:t>протокол № 260 від 19.11.2024 року</w:t>
      </w:r>
    </w:p>
    <w:p w:rsidR="00AB59B5" w:rsidRPr="00D90ADE" w:rsidRDefault="00AB59B5" w:rsidP="00AB59B5">
      <w:pPr>
        <w:spacing w:after="0"/>
        <w:ind w:left="3969"/>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із змінами внесеними  протоколом № 316 від 16.01.2026 року </w:t>
      </w:r>
    </w:p>
    <w:p w:rsidR="00AB59B5" w:rsidRPr="00D90ADE" w:rsidRDefault="00AB59B5" w:rsidP="00AB59B5">
      <w:pPr>
        <w:spacing w:after="0"/>
        <w:ind w:left="3969"/>
        <w:contextualSpacing/>
        <w:jc w:val="both"/>
        <w:rPr>
          <w:rFonts w:ascii="Times New Roman" w:hAnsi="Times New Roman" w:cs="Times New Roman"/>
          <w:sz w:val="24"/>
          <w:szCs w:val="24"/>
        </w:rPr>
      </w:pPr>
    </w:p>
    <w:p w:rsidR="00D90ADE" w:rsidRDefault="00AB59B5" w:rsidP="00AB59B5">
      <w:pPr>
        <w:spacing w:after="0"/>
        <w:contextualSpacing/>
        <w:jc w:val="center"/>
        <w:rPr>
          <w:rFonts w:ascii="Times New Roman" w:hAnsi="Times New Roman" w:cs="Times New Roman"/>
          <w:sz w:val="24"/>
          <w:szCs w:val="24"/>
        </w:rPr>
      </w:pPr>
      <w:r w:rsidRPr="00D90ADE">
        <w:rPr>
          <w:rFonts w:ascii="Times New Roman" w:hAnsi="Times New Roman" w:cs="Times New Roman"/>
          <w:sz w:val="24"/>
          <w:szCs w:val="24"/>
        </w:rPr>
        <w:t>ПОРЯДОК</w:t>
      </w:r>
    </w:p>
    <w:p w:rsidR="00AB59B5" w:rsidRPr="00D90ADE" w:rsidRDefault="00AB59B5" w:rsidP="00AB59B5">
      <w:pPr>
        <w:spacing w:after="0"/>
        <w:contextualSpacing/>
        <w:jc w:val="center"/>
        <w:rPr>
          <w:rFonts w:ascii="Times New Roman" w:hAnsi="Times New Roman" w:cs="Times New Roman"/>
          <w:sz w:val="24"/>
          <w:szCs w:val="24"/>
        </w:rPr>
      </w:pPr>
      <w:r w:rsidRPr="00D90ADE">
        <w:rPr>
          <w:rFonts w:ascii="Times New Roman" w:hAnsi="Times New Roman" w:cs="Times New Roman"/>
          <w:sz w:val="24"/>
          <w:szCs w:val="24"/>
        </w:rPr>
        <w:t xml:space="preserve"> проведення іспиту виконавців окремих видів робіт (послуг), пов’язаних із створенням об’єктів архітектури, які проходять професійну атестацію</w:t>
      </w:r>
    </w:p>
    <w:p w:rsidR="00AB59B5" w:rsidRPr="00D90ADE" w:rsidRDefault="00AB59B5" w:rsidP="00AB59B5">
      <w:pPr>
        <w:spacing w:after="0"/>
        <w:contextualSpacing/>
        <w:jc w:val="both"/>
        <w:rPr>
          <w:rFonts w:ascii="Times New Roman" w:hAnsi="Times New Roman" w:cs="Times New Roman"/>
          <w:sz w:val="24"/>
          <w:szCs w:val="24"/>
        </w:rPr>
      </w:pP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1. Порядок проведення іспиту виконавців окремих видів робіт (послуг), пов’язаних із створенням об’єктів архітектури, які проходять професійну атестацію (далі – Порядок), розроблений з метою реалізації вимог статті 17 Закону України «Про архітектурну діяльність», Порядку проведення професійної атестації виконавців окремих видів робіт (послуг), пов’язаних із створенням об’єктів архітектури, затвердженого постановою Кабінету Міністрів України від 23 травня 2011 року № 554 (далі – Порядок професійної атестації), Порядку реалізації делегованого повноваження щодо проведення професійної атестації експертів, прийнятого рішенням Правління </w:t>
      </w:r>
      <w:proofErr w:type="spellStart"/>
      <w:r w:rsidRPr="00D90ADE">
        <w:rPr>
          <w:rFonts w:ascii="Times New Roman" w:hAnsi="Times New Roman" w:cs="Times New Roman"/>
          <w:sz w:val="24"/>
          <w:szCs w:val="24"/>
        </w:rPr>
        <w:t>саморегулівною</w:t>
      </w:r>
      <w:proofErr w:type="spellEnd"/>
      <w:r w:rsidRPr="00D90ADE">
        <w:rPr>
          <w:rFonts w:ascii="Times New Roman" w:hAnsi="Times New Roman" w:cs="Times New Roman"/>
          <w:sz w:val="24"/>
          <w:szCs w:val="24"/>
        </w:rPr>
        <w:t xml:space="preserve"> організацією у сфері архітектурної діяльності – Всеукраїнською громадською організацією «Асоціація експертів будівельної галузі» (далі – СРО АЕБГ), а також встановлення єдиних умов та правил проведення іспиту в СРО АЕБГ.</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2. У цьому Порядку терміни вживаються у такому значенні: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Претендент на професійну атестацію (далі – претендент) – виконавець окремих видів робіт (послуг), пов’язаних зі створенням об’єктів архітектури, який бажає отримати підтвердження своєї професійної спеціалізації, рівня кваліфікації і знань шляхом професійної атестації за відповідним напрямком;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Іспит - як елемент професійної атестації, є сукупністю дій СРО АЕБГ, що включають перевірку загальних та спеціальних знань претендента та складання відповідного протоколу;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Екзаменаційна комісія – комісія, відповідальна за організацію та проведення іспиту відповідно до цього Порядку.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Атестаційна комісія – Атестаційна архітектурно-будівельна комісія СРО АЕБГ; Апеляційна комісія - Апеляційна архітектурно-будівельна комісія СРО АЕБГ; </w:t>
      </w:r>
    </w:p>
    <w:p w:rsidR="00D90ADE" w:rsidRPr="00D90ADE" w:rsidRDefault="00D90ADE"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Іспит з використанням паперових  носіїв - Тестові завдання і варіанти відповідей на них роздруковані на паперових аркушах формату А4, шрифт </w:t>
      </w:r>
      <w:proofErr w:type="spellStart"/>
      <w:r w:rsidRPr="00D90ADE">
        <w:rPr>
          <w:rFonts w:ascii="Times New Roman" w:hAnsi="Times New Roman" w:cs="Times New Roman"/>
          <w:sz w:val="24"/>
          <w:szCs w:val="24"/>
        </w:rPr>
        <w:t>Times</w:t>
      </w:r>
      <w:proofErr w:type="spellEnd"/>
      <w:r w:rsidRPr="00D90ADE">
        <w:rPr>
          <w:rFonts w:ascii="Times New Roman" w:hAnsi="Times New Roman" w:cs="Times New Roman"/>
          <w:sz w:val="24"/>
          <w:szCs w:val="24"/>
        </w:rPr>
        <w:t xml:space="preserve"> </w:t>
      </w:r>
      <w:proofErr w:type="spellStart"/>
      <w:r w:rsidRPr="00D90ADE">
        <w:rPr>
          <w:rFonts w:ascii="Times New Roman" w:hAnsi="Times New Roman" w:cs="Times New Roman"/>
          <w:sz w:val="24"/>
          <w:szCs w:val="24"/>
        </w:rPr>
        <w:t>New</w:t>
      </w:r>
      <w:proofErr w:type="spellEnd"/>
      <w:r w:rsidRPr="00D90ADE">
        <w:rPr>
          <w:rFonts w:ascii="Times New Roman" w:hAnsi="Times New Roman" w:cs="Times New Roman"/>
          <w:sz w:val="24"/>
          <w:szCs w:val="24"/>
        </w:rPr>
        <w:t xml:space="preserve"> </w:t>
      </w:r>
      <w:proofErr w:type="spellStart"/>
      <w:r w:rsidRPr="00D90ADE">
        <w:rPr>
          <w:rFonts w:ascii="Times New Roman" w:hAnsi="Times New Roman" w:cs="Times New Roman"/>
          <w:sz w:val="24"/>
          <w:szCs w:val="24"/>
        </w:rPr>
        <w:t>Roman</w:t>
      </w:r>
      <w:proofErr w:type="spellEnd"/>
      <w:r w:rsidRPr="00D90ADE">
        <w:rPr>
          <w:rFonts w:ascii="Times New Roman" w:hAnsi="Times New Roman" w:cs="Times New Roman"/>
          <w:sz w:val="24"/>
          <w:szCs w:val="24"/>
        </w:rPr>
        <w:t xml:space="preserve"> і розмір кегля не менше 12 пун</w:t>
      </w:r>
      <w:r>
        <w:rPr>
          <w:rFonts w:ascii="Times New Roman" w:hAnsi="Times New Roman" w:cs="Times New Roman"/>
          <w:sz w:val="24"/>
          <w:szCs w:val="24"/>
        </w:rPr>
        <w:t>ктів);</w:t>
      </w:r>
    </w:p>
    <w:p w:rsidR="00D90ADE" w:rsidRPr="00D90ADE" w:rsidRDefault="00D90ADE"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Іспит  з використанням електронних носіїв за допомогою програмних засобів - під електронним носієм в цьому порядку розуміється комп'ютер  або будь якій інший пристрій (ноутбук, смартфон, планшет  тощо) якій забезпечує можливість підключення до мережі Інтернет, виводу на екран (дисплей, проектор тощо) тестового питання і варіантів відповідей, обрання  відповіді, яку претендент вважає правильною, переходу до іншої сторінки з питанням і варіантами відповідей. Для іспиту можуть використовуватися електронні носії надані екзаменаційною комі</w:t>
      </w:r>
      <w:r>
        <w:rPr>
          <w:rFonts w:ascii="Times New Roman" w:hAnsi="Times New Roman" w:cs="Times New Roman"/>
          <w:sz w:val="24"/>
          <w:szCs w:val="24"/>
        </w:rPr>
        <w:t>сією або надані  претендентом;</w:t>
      </w:r>
    </w:p>
    <w:p w:rsidR="00D90ADE" w:rsidRPr="00D90ADE" w:rsidRDefault="00D90ADE"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Програмні засоби для виконання тестових завдань - визначені екзаменаційною комісією спеціалізовані програми, які забезпечують протягом встановленого цим порядком часу, виведення на екран електронного засобу яким керує претендент тестового питання  і 4 варіантів відповідей, у тому числі  з використанням мережі інтернет. Можливість переходу до наступного чи попереднього питання, обрання відповіді яку претендент вважає правильною </w:t>
      </w:r>
      <w:r w:rsidRPr="00D90ADE">
        <w:rPr>
          <w:rFonts w:ascii="Times New Roman" w:hAnsi="Times New Roman" w:cs="Times New Roman"/>
          <w:sz w:val="24"/>
          <w:szCs w:val="24"/>
        </w:rPr>
        <w:lastRenderedPageBreak/>
        <w:t xml:space="preserve">(у </w:t>
      </w:r>
      <w:proofErr w:type="spellStart"/>
      <w:r w:rsidRPr="00D90ADE">
        <w:rPr>
          <w:rFonts w:ascii="Times New Roman" w:hAnsi="Times New Roman" w:cs="Times New Roman"/>
          <w:sz w:val="24"/>
          <w:szCs w:val="24"/>
        </w:rPr>
        <w:t>т.ч</w:t>
      </w:r>
      <w:proofErr w:type="spellEnd"/>
      <w:r w:rsidRPr="00D90ADE">
        <w:rPr>
          <w:rFonts w:ascii="Times New Roman" w:hAnsi="Times New Roman" w:cs="Times New Roman"/>
          <w:sz w:val="24"/>
          <w:szCs w:val="24"/>
        </w:rPr>
        <w:t>. зміну обраної відповіді на іншу); автоматичний контроль часу з інформуванням на екрані претендента про залишок часу та автоматичним завершенням доступу до тестового завдання при закінченні часу на тестування; автоматичну перевірку та  підрахунок відсотку правильних відповідей; інформування претендента про відповіді які оцінені як неправильні, з демонстрацією для претендента питань на які дані неправильні відповіді, наданих претендентом і правильних відповідей;  неможливість зовнішнього втручання (надання відповідей з іншого, ніж у претендента електронного пристрою, втручання оператора для зміни часу на надання відповідей, при перевірці і підрахунку відсотка правильних відповідей)</w:t>
      </w:r>
      <w:r>
        <w:rPr>
          <w:rFonts w:ascii="Times New Roman" w:hAnsi="Times New Roman" w:cs="Times New Roman"/>
          <w:sz w:val="24"/>
          <w:szCs w:val="24"/>
        </w:rPr>
        <w:t>;</w:t>
      </w:r>
      <w:r w:rsidRPr="00D90ADE">
        <w:rPr>
          <w:rFonts w:ascii="Times New Roman" w:hAnsi="Times New Roman" w:cs="Times New Roman"/>
          <w:sz w:val="24"/>
          <w:szCs w:val="24"/>
        </w:rPr>
        <w:t xml:space="preserve"> </w:t>
      </w:r>
    </w:p>
    <w:p w:rsidR="00D90ADE" w:rsidRDefault="00D90ADE"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Програмні засоби для розв'язання ситуаційних завдань, ідентифікації претендента, консультування та спостереження за перебігом складання іспиту  - визначені екзаменаційною комісією  програми, які забезпечують проведення он-лайн </w:t>
      </w:r>
      <w:proofErr w:type="spellStart"/>
      <w:r w:rsidRPr="00D90ADE">
        <w:rPr>
          <w:rFonts w:ascii="Times New Roman" w:hAnsi="Times New Roman" w:cs="Times New Roman"/>
          <w:sz w:val="24"/>
          <w:szCs w:val="24"/>
        </w:rPr>
        <w:t>відеоконференції</w:t>
      </w:r>
      <w:proofErr w:type="spellEnd"/>
      <w:r w:rsidRPr="00D90ADE">
        <w:rPr>
          <w:rFonts w:ascii="Times New Roman" w:hAnsi="Times New Roman" w:cs="Times New Roman"/>
          <w:sz w:val="24"/>
          <w:szCs w:val="24"/>
        </w:rPr>
        <w:t xml:space="preserve"> з можливістю демонстрації текстових матеріалів, запису відео і аудіо для зберігання, контролю за недопущенням до такої </w:t>
      </w:r>
      <w:proofErr w:type="spellStart"/>
      <w:r w:rsidRPr="00D90ADE">
        <w:rPr>
          <w:rFonts w:ascii="Times New Roman" w:hAnsi="Times New Roman" w:cs="Times New Roman"/>
          <w:sz w:val="24"/>
          <w:szCs w:val="24"/>
        </w:rPr>
        <w:t>відеоконференції</w:t>
      </w:r>
      <w:proofErr w:type="spellEnd"/>
      <w:r w:rsidRPr="00D90ADE">
        <w:rPr>
          <w:rFonts w:ascii="Times New Roman" w:hAnsi="Times New Roman" w:cs="Times New Roman"/>
          <w:sz w:val="24"/>
          <w:szCs w:val="24"/>
        </w:rPr>
        <w:t xml:space="preserve"> сторонніх осіб</w:t>
      </w:r>
      <w:r>
        <w:rPr>
          <w:rFonts w:ascii="Times New Roman" w:hAnsi="Times New Roman" w:cs="Times New Roman"/>
          <w:sz w:val="24"/>
          <w:szCs w:val="24"/>
        </w:rPr>
        <w:t>;</w:t>
      </w:r>
    </w:p>
    <w:p w:rsidR="00D90ADE" w:rsidRDefault="00D90ADE"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Інші терміни вживаються у значеннях, наведених у Законі України “Про архітектурну діяльність” та Порядку професійної атестації.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3. Консультація перед іспитом.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3.1. </w:t>
      </w:r>
      <w:r w:rsidR="00D90ADE" w:rsidRPr="00D90ADE">
        <w:rPr>
          <w:rFonts w:ascii="Times New Roman" w:hAnsi="Times New Roman" w:cs="Times New Roman"/>
          <w:sz w:val="24"/>
          <w:szCs w:val="24"/>
        </w:rPr>
        <w:t>Консультація проводиться шляхом інформування про ці правила  до складання іспиту.</w:t>
      </w:r>
      <w:r w:rsidRPr="00D90ADE">
        <w:rPr>
          <w:rFonts w:ascii="Times New Roman" w:hAnsi="Times New Roman" w:cs="Times New Roman"/>
          <w:sz w:val="24"/>
          <w:szCs w:val="24"/>
        </w:rPr>
        <w:t xml:space="preserve">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3.2. Консультація призначена для адаптації претендентів до вимог та умов проведення іспиту.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3.3. Консультація складається з: </w:t>
      </w: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інформації про порядок проведення іспиту (його складових частин); </w:t>
      </w: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ознайомлення із правилами поведінки під час іспиту.</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3.4. Консультація не є обов’язковим етапом іспиту, однак у претендента, який був відсутній на консультації, претензії про незнання порядку та умов проведення іспиту не приймаються. </w:t>
      </w:r>
    </w:p>
    <w:p w:rsidR="00D90AD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4. Правила поведінки під час іспиту. </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4.1. Претендент повинен приступити до іспиту у встановлений час. Ті претенденти, що запізнилися можуть бути допущені до іспиту за рішенням Екзаменаційної комісії.</w:t>
      </w:r>
      <w:r w:rsidR="00586B7E">
        <w:rPr>
          <w:rFonts w:ascii="Times New Roman" w:hAnsi="Times New Roman" w:cs="Times New Roman"/>
          <w:sz w:val="24"/>
          <w:szCs w:val="24"/>
        </w:rPr>
        <w:t xml:space="preserve"> </w:t>
      </w:r>
    </w:p>
    <w:p w:rsidR="00D90ADE" w:rsidRPr="00D90ADE" w:rsidRDefault="00586B7E" w:rsidP="00D90ADE">
      <w:pPr>
        <w:spacing w:after="0"/>
        <w:ind w:firstLine="851"/>
        <w:contextualSpacing/>
        <w:jc w:val="both"/>
        <w:rPr>
          <w:rFonts w:ascii="Times New Roman" w:hAnsi="Times New Roman" w:cs="Times New Roman"/>
          <w:sz w:val="24"/>
          <w:szCs w:val="24"/>
        </w:rPr>
      </w:pPr>
      <w:r>
        <w:rPr>
          <w:rFonts w:ascii="Times New Roman" w:hAnsi="Times New Roman" w:cs="Times New Roman"/>
          <w:sz w:val="24"/>
          <w:szCs w:val="24"/>
        </w:rPr>
        <w:t>4.2.</w:t>
      </w:r>
      <w:r w:rsidR="00D90ADE" w:rsidRPr="00D90ADE">
        <w:rPr>
          <w:rFonts w:ascii="Times New Roman" w:hAnsi="Times New Roman" w:cs="Times New Roman"/>
          <w:sz w:val="24"/>
          <w:szCs w:val="24"/>
        </w:rPr>
        <w:t xml:space="preserve"> Під час іспиту не дозволяється без дозволу екзаменаційної комісії обговорення отриманого завдання та екзаменаційних питань.</w:t>
      </w:r>
    </w:p>
    <w:p w:rsidR="00586B7E" w:rsidRDefault="00D90ADE"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4.3.  Якщо претендент залишає приміщення, або  приміщення зазнає вплив, який заважає претенденту або екзаменаційній комісії (сторонні особи, шум, вібрація, нестабільне освітлення тощо) претендент  повинен здати Екзаменаційній комісії всі матеріали та чернетки, а при тестуванні за допомогою  електронних носіїв виключити носії  через які здійснюється тестування. При поновленні тестування екзаменаційна комісія повертає здані матеріали, або видає нове тестове завдання.</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4.4. Під час іспиту у приміщення, де він проходить, не допускаються сторонні особи. </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4.5. Під час іспиту перебувати у приміщенні, де відбувається іспит або мати доступ до програмного забезпечення, за допомогою якого відбувається іспит мають право претенденти, які складають іспит, члени екзаменаційної комісії, а у якості спостерігачів можуть бути залучені до проведення професійної атестації представники відповідних центральних органів виконавчої влади, закладів освіти, які здійснюють підвищення кваліфікації виконавців за відповідним напрямом професійної атестації, та інші особи з дозволу Голови Атестаційної комісії (заступника Голови). Присутні під час іспиту не вправі втручатися у перебіг іспиту, допомагати чи заважати претендентам, які складають іспит тощо. У разі порушень цього порядку екзаменаційна комісія вправі видалити із приміщення осіб, які його порушують. </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4.6. </w:t>
      </w:r>
      <w:r w:rsidR="00586B7E" w:rsidRPr="00586B7E">
        <w:rPr>
          <w:rFonts w:ascii="Times New Roman" w:hAnsi="Times New Roman" w:cs="Times New Roman"/>
          <w:sz w:val="24"/>
          <w:szCs w:val="24"/>
        </w:rPr>
        <w:t xml:space="preserve">Під час іспиту претенденту забороняється без дозволу екзаменаційної комісії користуватися електронними приладами (у </w:t>
      </w:r>
      <w:proofErr w:type="spellStart"/>
      <w:r w:rsidR="00586B7E" w:rsidRPr="00586B7E">
        <w:rPr>
          <w:rFonts w:ascii="Times New Roman" w:hAnsi="Times New Roman" w:cs="Times New Roman"/>
          <w:sz w:val="24"/>
          <w:szCs w:val="24"/>
        </w:rPr>
        <w:t>т.ч</w:t>
      </w:r>
      <w:proofErr w:type="spellEnd"/>
      <w:r w:rsidR="00586B7E" w:rsidRPr="00586B7E">
        <w:rPr>
          <w:rFonts w:ascii="Times New Roman" w:hAnsi="Times New Roman" w:cs="Times New Roman"/>
          <w:sz w:val="24"/>
          <w:szCs w:val="24"/>
        </w:rPr>
        <w:t>. засобами зв’язку) крім задіяних для тестування  з використанням електронних носіїв та (або) для спостереження за перебігом тестування.</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lastRenderedPageBreak/>
        <w:t xml:space="preserve"> 4.7. На робочих місцях претендентів не повинні знаходитися сторонні речі (особисті речі, сумки, портфелі, пакети, книги, зошити, папери і </w:t>
      </w:r>
      <w:proofErr w:type="spellStart"/>
      <w:r w:rsidRPr="00D90ADE">
        <w:rPr>
          <w:rFonts w:ascii="Times New Roman" w:hAnsi="Times New Roman" w:cs="Times New Roman"/>
          <w:sz w:val="24"/>
          <w:szCs w:val="24"/>
        </w:rPr>
        <w:t>т.і</w:t>
      </w:r>
      <w:proofErr w:type="spellEnd"/>
      <w:r w:rsidRPr="00D90ADE">
        <w:rPr>
          <w:rFonts w:ascii="Times New Roman" w:hAnsi="Times New Roman" w:cs="Times New Roman"/>
          <w:sz w:val="24"/>
          <w:szCs w:val="24"/>
        </w:rPr>
        <w:t xml:space="preserve">.). Претендент може користуватися особистими канцелярським (ручки), креслярським (циркулі, транспортир тощо) приладдям, калькуляторами виключно з дозволу Екзаменаційній комісії. </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4.8. Бланки іспиту та папір для чернеток претендент отримує у члена Екзаменаційної комісії. Бланк для чернеток повинен містити підпис члена Екзаменаційної комісії. Аркуші паперу, які не містять вказаних атрибутів та виявлений на робочому місті претендента, можуть слугувати приводом для відсторонення даного претендента від іспиту. </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4.9. Приносити на іспит та користуватися власними нормативними та довідковими матеріалами заборонено.</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 4.10. </w:t>
      </w:r>
      <w:r w:rsidR="00586B7E" w:rsidRPr="00586B7E">
        <w:rPr>
          <w:rFonts w:ascii="Times New Roman" w:hAnsi="Times New Roman" w:cs="Times New Roman"/>
          <w:sz w:val="24"/>
          <w:szCs w:val="24"/>
        </w:rPr>
        <w:t>По закінченню відведеного для даного іспиту часу претенденти повинні: - при тестуванні з використанням паперових носіїв здати члену екзаменаційної комісії тестові завдання (а також чернетки за наявності); - при тестуванні  з використанням електронних носіїв доступ претендента до тестового завдання припиняється програмними засобами.  Питання, на які претендент не встиг відповісти, при оцінюванні розглядаються як такі, на котрі були надані неправильні відповіді.</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4.11. Будь-який претендент, який під час іспиту не дотримується визначених правил поведінки, вдається до обманних дій чи потурає їм, повинен бути відсторонений від подальшої участі в іспиту. Іспит у цьому випадку вважається не складеним. </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4.12. У випадку незгоди претендента з діями членів Екзаменаційної комісії або із результатами іспиту претендент має право подати скаргу до Апеляційної комісії</w:t>
      </w:r>
    </w:p>
    <w:p w:rsidR="00586B7E" w:rsidRDefault="00AB59B5" w:rsidP="00D90AD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5. Склад іспиту. </w:t>
      </w:r>
    </w:p>
    <w:p w:rsidR="00586B7E" w:rsidRP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Складання іспиту</w:t>
      </w:r>
    </w:p>
    <w:p w:rsidR="00586B7E" w:rsidRP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 xml:space="preserve">Іспит проводиться з використанням паперових або електронних носіїв за допомогою програмних засобів та включає отримання від претендента однозначної відповіді на тестові завдання: </w:t>
      </w:r>
      <w:r w:rsidRPr="00586B7E">
        <w:rPr>
          <w:rFonts w:ascii="Segoe UI Symbol" w:hAnsi="Segoe UI Symbol" w:cs="Segoe UI Symbol"/>
          <w:sz w:val="24"/>
          <w:szCs w:val="24"/>
        </w:rPr>
        <w:t>✓</w:t>
      </w:r>
      <w:r w:rsidRPr="00586B7E">
        <w:rPr>
          <w:rFonts w:ascii="Times New Roman" w:hAnsi="Times New Roman" w:cs="Times New Roman"/>
          <w:sz w:val="24"/>
          <w:szCs w:val="24"/>
        </w:rPr>
        <w:t xml:space="preserve"> загальний модуль (не менше 30 запитань з множинним вибором варіантів відповіді) - блок питань загального характеру спільний для всіх професійних спеціалізацій;</w:t>
      </w:r>
    </w:p>
    <w:p w:rsidR="00586B7E" w:rsidRP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5.2. Комплект тестових завдань загального та спеціального модулів на конкретний іспит включає питання  відібрані з Переліку питань, які можуть бути включені до тестових завдань, схваленого Атестаційною комісією  СРО АЕБГ та чотири варіанти відповідей, одна з яких є правильною.</w:t>
      </w:r>
    </w:p>
    <w:p w:rsidR="00586B7E" w:rsidRP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5.3. Іспит за допомогою  електронних носіїв (у тому числі з використанням мережі інтернет) додатково включає  розв’язання не більше трьох ситуаційних завдань. Для підтвердження кваліфікаційного рівня «Провідний експерт будівельний» іспит обов'язково включає  розв’язання не більше трьох ситуаційних завдань. Ситуаційне завдання - для рівня експерт будівельний І або ІІ категорії - мотивувати обрану претендентом відповідь (визначену членом екзаменаційної комісії  з пройденого претендентом тестового завдання); -для рівня «Провідний експерт будівельний» - описана зрозуміла ситуація, яка вимагає аналізу проблеми, прийняття експертом самостійно рішень по її вирішенню.</w:t>
      </w:r>
    </w:p>
    <w:p w:rsidR="00586B7E" w:rsidRP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5.4. Розв’язання  ситуаційних завдань  відбувається за допомогою  електронних носіїв (у тому числі з використанням мережі інтернет).</w:t>
      </w:r>
    </w:p>
    <w:p w:rsid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 xml:space="preserve">5.5. До тестування за допомогою за допомогою  електронних носіїв (у тому числі з використанням мережі інтернет) допускаються претенденти, які самі обрали такий спосіб тестування, повністю довіряють електронним носіям і їх програмному забезпеченню. Претендент, який обрав тестування за допомогою  електронних носіїв зобов'язаний забезпечити постійний аудіо і </w:t>
      </w:r>
      <w:proofErr w:type="spellStart"/>
      <w:r w:rsidRPr="00586B7E">
        <w:rPr>
          <w:rFonts w:ascii="Times New Roman" w:hAnsi="Times New Roman" w:cs="Times New Roman"/>
          <w:sz w:val="24"/>
          <w:szCs w:val="24"/>
        </w:rPr>
        <w:t>відеозв’язок</w:t>
      </w:r>
      <w:proofErr w:type="spellEnd"/>
      <w:r w:rsidRPr="00586B7E">
        <w:rPr>
          <w:rFonts w:ascii="Times New Roman" w:hAnsi="Times New Roman" w:cs="Times New Roman"/>
          <w:sz w:val="24"/>
          <w:szCs w:val="24"/>
        </w:rPr>
        <w:t xml:space="preserve"> з приміщенням, у якому відбувається доступ до тестового завдання, можливість візуального он-лайн спостереження за претендентом під час тестування і розв'язання ситуаційних завдань.</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 6. Загальні вимоги до процедури проведення іспиту.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lastRenderedPageBreak/>
        <w:t xml:space="preserve">6.1. Для проведення іспиту Головою Атестаційної комісії (заступником Голови) до початку календарного місяця визначаються дати, час та місця його проведення з оприлюдненням цієї інформації на офіційному WEB-сайті СРО АЕБГ, а також на порталі Єдиної державної електронної системи у сфері будівництва за наявності технічної можливості системи та призначається Екзаменаційна комісія у складі не менше двох членів екзаменаційної комісії.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6.2. Членами екзаменаційної комісії можуть бути члени Атестаційної комісії та/або штатні працівники (представники) СРО АЕБГ.</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6.3. Екзаменаційна комісія самостійно розподіляє обов'язки між своїми членами та може, за зверненням претендента, переносити час проведення іспиту. </w:t>
      </w:r>
    </w:p>
    <w:p w:rsidR="00586B7E" w:rsidRP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 xml:space="preserve">6.4. До початку іспиту член екзаменаційної комісії проводить ідентифікацію (звіряння із посвідченням особи) претендентів та інформує про  критерії оцінювання результатів. </w:t>
      </w:r>
    </w:p>
    <w:p w:rsidR="00586B7E" w:rsidRDefault="00586B7E" w:rsidP="00586B7E">
      <w:pPr>
        <w:spacing w:after="0"/>
        <w:ind w:firstLine="851"/>
        <w:contextualSpacing/>
        <w:jc w:val="both"/>
        <w:rPr>
          <w:rFonts w:ascii="Times New Roman" w:hAnsi="Times New Roman" w:cs="Times New Roman"/>
          <w:sz w:val="24"/>
          <w:szCs w:val="24"/>
        </w:rPr>
      </w:pPr>
      <w:r w:rsidRPr="00586B7E">
        <w:rPr>
          <w:rFonts w:ascii="Times New Roman" w:hAnsi="Times New Roman" w:cs="Times New Roman"/>
          <w:sz w:val="24"/>
          <w:szCs w:val="24"/>
        </w:rPr>
        <w:t>6.5. Фактом початку іспиту є отримання претендентом доступу до  тестових завдань. Кожне тестове завдання містить питання та чотири варіанти відповідей на нього, де лише один з варіантів відповідей є правильним, інші неправильними.  У разі якщо нормативно-правовий акт, нормативний акт, нормативний документ (далі норматив) містить слова (не менше, понад тощо) правильною є відповідь, яка точно відповідає граничному показнику визначеному у нормативі. У разі якщо в різних нормативах по різному регулюються аналогічні параметри, правильною є відповідь надана з урахуванням ієрархії нормативів.</w:t>
      </w:r>
      <w:r w:rsidR="00AB59B5" w:rsidRPr="00D90ADE">
        <w:rPr>
          <w:rFonts w:ascii="Times New Roman" w:hAnsi="Times New Roman" w:cs="Times New Roman"/>
          <w:sz w:val="24"/>
          <w:szCs w:val="24"/>
        </w:rPr>
        <w:t xml:space="preserve">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6.6. За ходом іспиту членами екзаменаційної комісії може здійснюватися дистанційне спостереження з використанням технічних засобів контролю (у тому числі фото-, відео-, аудіотехніки). Отримані, з використанням технічних засобів контролю (у тому числі фото-, відео, аудіотехніки), записи зберігаються СРО АЕБГ до завершення терміну оскарження претендентом до Апеляційної комісії рішення про відмову йому у видачі кваліфікаційного сертифіката, а якщо претендентом подано скаргу – до прийняття рішення Апеляційною комісією за такою скаргою.</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6.7. У разі якщо претендент з поважних причин не з’явився для проведення іспиту у визначений термін, за його заявою (із зазначенням причин неявки на іспит) може бути визначено іншу дату і час проведення іспиту.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6.8. У разі отримання сигналу «Повітряна тривога» підчас проведення іспиту застосовується наступна процедура: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екзаменаційна комісія зупиняє процедуру проведення іспиту;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член екзаменаційної комісії фіксує час зупинення іспиту;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претенденти здають увесь пакет документів члену екзаменаційної комісії;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претенденти негайно збирають усі свої особисті речі та за вказівкою члена Екзаменаційної комісії та спускаються в укриття;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іспит продовжується/відновлюється після сигналу «Відбій повітряної тривоги»;</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член екзаменаційної комісії відновлює іспит та фіксує час відновлення процедури </w:t>
      </w:r>
      <w:proofErr w:type="spellStart"/>
      <w:r w:rsidRPr="00D90ADE">
        <w:rPr>
          <w:rFonts w:ascii="Times New Roman" w:hAnsi="Times New Roman" w:cs="Times New Roman"/>
          <w:sz w:val="24"/>
          <w:szCs w:val="24"/>
        </w:rPr>
        <w:t>прведення</w:t>
      </w:r>
      <w:proofErr w:type="spellEnd"/>
      <w:r w:rsidRPr="00D90ADE">
        <w:rPr>
          <w:rFonts w:ascii="Times New Roman" w:hAnsi="Times New Roman" w:cs="Times New Roman"/>
          <w:sz w:val="24"/>
          <w:szCs w:val="24"/>
        </w:rPr>
        <w:t xml:space="preserve"> іспиту;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Segoe UI Symbol" w:hAnsi="Segoe UI Symbol" w:cs="Segoe UI Symbol"/>
          <w:sz w:val="24"/>
          <w:szCs w:val="24"/>
        </w:rPr>
        <w:t>✓</w:t>
      </w:r>
      <w:r w:rsidRPr="00D90ADE">
        <w:rPr>
          <w:rFonts w:ascii="Times New Roman" w:hAnsi="Times New Roman" w:cs="Times New Roman"/>
          <w:sz w:val="24"/>
          <w:szCs w:val="24"/>
        </w:rPr>
        <w:t xml:space="preserve"> у разі відмови когось із претендентів залишати приміщення під час складання іспиту, екзаменаційна комісія відповідальність за життя та здоров’я таких претендентів не несе.</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7. Проведення іспиту (загальний та спеціальний модулі).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7.1. </w:t>
      </w:r>
      <w:r w:rsidR="00586B7E" w:rsidRPr="00586B7E">
        <w:rPr>
          <w:rFonts w:ascii="Times New Roman" w:hAnsi="Times New Roman" w:cs="Times New Roman"/>
          <w:sz w:val="24"/>
          <w:szCs w:val="24"/>
        </w:rPr>
        <w:t>Тривалість етапу виконання тестових завдань (загальний та спеціальний модулі) встановлюється з урахуванням часу необхідного для надання відповідей – не більше 60 хвилин, а при тестуванні за допомогою електронних носіїв - не більше 20 хвилин на кожний модуль.</w:t>
      </w:r>
      <w:r w:rsidRPr="00D90ADE">
        <w:rPr>
          <w:rFonts w:ascii="Times New Roman" w:hAnsi="Times New Roman" w:cs="Times New Roman"/>
          <w:sz w:val="24"/>
          <w:szCs w:val="24"/>
        </w:rPr>
        <w:t xml:space="preserve">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7.2. Під час виконання тестових завдань на паперовому носії претендент виділяє зручним для себе способом (хрестик, галочка, коло тощо) номер тільки одного варіанту </w:t>
      </w:r>
      <w:r w:rsidRPr="00D90ADE">
        <w:rPr>
          <w:rFonts w:ascii="Times New Roman" w:hAnsi="Times New Roman" w:cs="Times New Roman"/>
          <w:sz w:val="24"/>
          <w:szCs w:val="24"/>
        </w:rPr>
        <w:lastRenderedPageBreak/>
        <w:t xml:space="preserve">відповіді із запропонованих чотирьох, який він вважає правильним. Ненадання відповіді, або обрання правильними двох і більше варіантів відповідей на відповідного запитання зараховується як надання неправильної відповіді. З метою уточнення питання та варіанту відповіді претендент може доповнювати, викреслювати, уточнювати їх, додавати коментарі. Кожне таке уточнення завіряється власним підписом претендента. У разі обрання іншої відповіді, ніж попередньо відмічена, претендент має зазначити, яка відповідь є остаточною.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7.3. Тестове завдання забороняється копіювати та/або виносити (пересилати, передавати тощо) за межі приміщення для проведення іспиту.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7.4. Під час проведення іспиту забороняється використовувати нормативно-правові та нормативні акти (документи), підручники, навчальні посібники, інші джерела інформації та/або засоби зв’язку. У разі використання сторонніх джерел інформації претендент відсторонюється від участі в іспиті, з обов’язковою фіксацією того, що даний іспит не був складений.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7.5. Аркуші з тестовими завданням та відповідями, засвідчені підписом претендента, подаються на перевірку. У разі ненадання претендентом аркушів на перевірку, іспит є таким, що не був складений.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7.6. </w:t>
      </w:r>
      <w:r w:rsidR="00586B7E" w:rsidRPr="00586B7E">
        <w:rPr>
          <w:rFonts w:ascii="Times New Roman" w:hAnsi="Times New Roman" w:cs="Times New Roman"/>
          <w:sz w:val="24"/>
          <w:szCs w:val="24"/>
        </w:rPr>
        <w:t>Після закінчення часу, відведеного для виконання тестових завдань,  при тестуванні з використанням паперових носіїв членами екзаменаційної комісії проводиться перевірка відповідей та їх оцінювання. При тестуванні з використанням електронних носіїв перевірка відповідей та їх оцінювання здійснюється за допомогою програмних засобів.</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8. Проведення етапу іспиту розв’язання ситуаційних завдань. </w:t>
      </w:r>
    </w:p>
    <w:p w:rsidR="00586B7E"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8.1. Для підтвердження кваліфікаційного рівня «Провідний експерт будівельний» іспит додатково може включати другий етап – розв’язання не більше трьох ситуаційних завдань. </w:t>
      </w:r>
    </w:p>
    <w:p w:rsidR="00B731E9"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8.2 Розв’язання ситуаційних завдань може відбуватися в дистанційному форматі або в приміщенні, в якому складається іспит. Розв’язання ситуаційних завдань в дистанційному форматі може відбуватися з використанням електронних носіїв за допомогою програмних засобів та засобів зв’язку в режимі он-лайн. Ситуаційне завдання виводиться на екран за допомогою електронного пристрою, а претендент надає усне обґрунтування відповіді на запитання ситуаційного завдання. Члени екзаменаційної комісії можуть задавати виконавцю уточнюючі запитання, з метою з’ясування однозначного розуміння претендентом предмету ситуаційного завдання, підстав та мотивів прийняття претендентом рішень щодо запитань ситуаційного завдання. </w:t>
      </w:r>
    </w:p>
    <w:p w:rsidR="00B731E9"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8.3 Для забезпечення максимальної прозорості процесу проведення іспиту може </w:t>
      </w:r>
      <w:proofErr w:type="spellStart"/>
      <w:r w:rsidRPr="00D90ADE">
        <w:rPr>
          <w:rFonts w:ascii="Times New Roman" w:hAnsi="Times New Roman" w:cs="Times New Roman"/>
          <w:sz w:val="24"/>
          <w:szCs w:val="24"/>
        </w:rPr>
        <w:t>здійснюватись</w:t>
      </w:r>
      <w:proofErr w:type="spellEnd"/>
      <w:r w:rsidRPr="00D90ADE">
        <w:rPr>
          <w:rFonts w:ascii="Times New Roman" w:hAnsi="Times New Roman" w:cs="Times New Roman"/>
          <w:sz w:val="24"/>
          <w:szCs w:val="24"/>
        </w:rPr>
        <w:t xml:space="preserve"> </w:t>
      </w:r>
      <w:proofErr w:type="spellStart"/>
      <w:r w:rsidRPr="00D90ADE">
        <w:rPr>
          <w:rFonts w:ascii="Times New Roman" w:hAnsi="Times New Roman" w:cs="Times New Roman"/>
          <w:sz w:val="24"/>
          <w:szCs w:val="24"/>
        </w:rPr>
        <w:t>відеофіксація</w:t>
      </w:r>
      <w:proofErr w:type="spellEnd"/>
      <w:r w:rsidRPr="00D90ADE">
        <w:rPr>
          <w:rFonts w:ascii="Times New Roman" w:hAnsi="Times New Roman" w:cs="Times New Roman"/>
          <w:sz w:val="24"/>
          <w:szCs w:val="24"/>
        </w:rPr>
        <w:t xml:space="preserve"> процедури розв’язання ситуаційних завдань. У такому випадку записи </w:t>
      </w:r>
      <w:proofErr w:type="spellStart"/>
      <w:r w:rsidRPr="00D90ADE">
        <w:rPr>
          <w:rFonts w:ascii="Times New Roman" w:hAnsi="Times New Roman" w:cs="Times New Roman"/>
          <w:sz w:val="24"/>
          <w:szCs w:val="24"/>
        </w:rPr>
        <w:t>відеофіксації</w:t>
      </w:r>
      <w:proofErr w:type="spellEnd"/>
      <w:r w:rsidRPr="00D90ADE">
        <w:rPr>
          <w:rFonts w:ascii="Times New Roman" w:hAnsi="Times New Roman" w:cs="Times New Roman"/>
          <w:sz w:val="24"/>
          <w:szCs w:val="24"/>
        </w:rPr>
        <w:t xml:space="preserve"> зберігаються на електронних носіях СРО АЕБГ до завершення терміну на оскарження претендентом до Апеляційної комісії рішення про відмову йому у видачі кваліфікаційного сертифіката, а якщо претендентом подано скаргу – до прийняття Апеляційною комісією рішення за такою скаргою. </w:t>
      </w:r>
    </w:p>
    <w:p w:rsidR="00B731E9" w:rsidRDefault="00AB59B5" w:rsidP="00586B7E">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9. Оцінювання результатів іспиту. </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Times New Roman" w:hAnsi="Times New Roman" w:cs="Times New Roman"/>
          <w:sz w:val="24"/>
          <w:szCs w:val="24"/>
        </w:rPr>
        <w:t xml:space="preserve">9.1. Результати іспиту оцінюються: </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Segoe UI Symbol" w:hAnsi="Segoe UI Symbol" w:cs="Segoe UI Symbol"/>
          <w:sz w:val="24"/>
          <w:szCs w:val="24"/>
        </w:rPr>
        <w:t>✓</w:t>
      </w:r>
      <w:r w:rsidRPr="00B731E9">
        <w:rPr>
          <w:rFonts w:ascii="Times New Roman" w:hAnsi="Times New Roman" w:cs="Times New Roman"/>
          <w:sz w:val="24"/>
          <w:szCs w:val="24"/>
        </w:rPr>
        <w:t xml:space="preserve"> загальний та спеціальний модулі - у відсотках; </w:t>
      </w:r>
    </w:p>
    <w:p w:rsidR="00B731E9" w:rsidRPr="00B731E9" w:rsidRDefault="00B731E9" w:rsidP="00B731E9">
      <w:pPr>
        <w:spacing w:after="0"/>
        <w:ind w:firstLine="851"/>
        <w:contextualSpacing/>
        <w:jc w:val="both"/>
        <w:rPr>
          <w:rFonts w:ascii="Times New Roman" w:hAnsi="Times New Roman" w:cs="Times New Roman"/>
          <w:sz w:val="24"/>
          <w:szCs w:val="24"/>
        </w:rPr>
      </w:pPr>
      <w:r w:rsidRPr="00B731E9">
        <w:rPr>
          <w:rFonts w:ascii="Segoe UI Symbol" w:hAnsi="Segoe UI Symbol" w:cs="Segoe UI Symbol"/>
          <w:sz w:val="24"/>
          <w:szCs w:val="24"/>
        </w:rPr>
        <w:t>✓</w:t>
      </w:r>
      <w:r w:rsidRPr="00B731E9">
        <w:rPr>
          <w:rFonts w:ascii="Times New Roman" w:hAnsi="Times New Roman" w:cs="Times New Roman"/>
          <w:sz w:val="24"/>
          <w:szCs w:val="24"/>
        </w:rPr>
        <w:t xml:space="preserve"> Ситуаційне завдання – «складено»/«не складено».</w:t>
      </w:r>
    </w:p>
    <w:p w:rsidR="00B731E9" w:rsidRPr="00B731E9" w:rsidRDefault="00B731E9" w:rsidP="00B731E9">
      <w:pPr>
        <w:spacing w:after="0"/>
        <w:ind w:firstLine="851"/>
        <w:contextualSpacing/>
        <w:jc w:val="both"/>
        <w:rPr>
          <w:rFonts w:ascii="Times New Roman" w:hAnsi="Times New Roman" w:cs="Times New Roman"/>
          <w:sz w:val="24"/>
          <w:szCs w:val="24"/>
        </w:rPr>
      </w:pPr>
      <w:r w:rsidRPr="00B731E9">
        <w:rPr>
          <w:rFonts w:ascii="Times New Roman" w:hAnsi="Times New Roman" w:cs="Times New Roman"/>
          <w:sz w:val="24"/>
          <w:szCs w:val="24"/>
        </w:rPr>
        <w:t xml:space="preserve">9.2. Письмові відповіді загального та спеціального модулів оцінюються окремо, шляхом порівняння відповідей претендента з «ключами» до тестових завдань. Кожна  відповідь оцінюється як правильна чи неправильна. Для остаточного підрахунку оцінка за кожну частину іспиту виражається у відсотках, що відображають співвідношення правильних відповідей до загальної кількості питань відповідного модулю. </w:t>
      </w:r>
    </w:p>
    <w:p w:rsidR="00B731E9" w:rsidRPr="00B731E9" w:rsidRDefault="00B731E9" w:rsidP="00B731E9">
      <w:pPr>
        <w:spacing w:after="0"/>
        <w:ind w:firstLine="851"/>
        <w:contextualSpacing/>
        <w:jc w:val="both"/>
        <w:rPr>
          <w:rFonts w:ascii="Times New Roman" w:hAnsi="Times New Roman" w:cs="Times New Roman"/>
          <w:sz w:val="24"/>
          <w:szCs w:val="24"/>
        </w:rPr>
      </w:pPr>
    </w:p>
    <w:p w:rsidR="00B731E9" w:rsidRPr="00B731E9" w:rsidRDefault="00B731E9" w:rsidP="00B731E9">
      <w:pPr>
        <w:spacing w:after="0"/>
        <w:ind w:firstLine="851"/>
        <w:contextualSpacing/>
        <w:jc w:val="both"/>
        <w:rPr>
          <w:rFonts w:ascii="Times New Roman" w:hAnsi="Times New Roman" w:cs="Times New Roman"/>
          <w:sz w:val="24"/>
          <w:szCs w:val="24"/>
        </w:rPr>
      </w:pPr>
      <w:r w:rsidRPr="00B731E9">
        <w:rPr>
          <w:rFonts w:ascii="Times New Roman" w:hAnsi="Times New Roman" w:cs="Times New Roman"/>
          <w:sz w:val="24"/>
          <w:szCs w:val="24"/>
        </w:rPr>
        <w:lastRenderedPageBreak/>
        <w:t xml:space="preserve">9.3. При вичерпанні ліміту часу проведення іспиту (загальний та спеціальний модулі) відповіді на всі питання, на які претендент не встиг відповісти, </w:t>
      </w:r>
      <w:r>
        <w:rPr>
          <w:rFonts w:ascii="Times New Roman" w:hAnsi="Times New Roman" w:cs="Times New Roman"/>
          <w:sz w:val="24"/>
          <w:szCs w:val="24"/>
        </w:rPr>
        <w:t xml:space="preserve">зараховуються, як неправильні </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Times New Roman" w:hAnsi="Times New Roman" w:cs="Times New Roman"/>
          <w:sz w:val="24"/>
          <w:szCs w:val="24"/>
        </w:rPr>
        <w:t>9.4. Претендент вважається таким що успішно склав іспит, якщо оцінки з усіх складових частин іспиту (загальний та спеціальний модулі) становлять не менше 70% за кожну із частин. Якщо іспит додатково включав  ситуаційні завдання  претендент також має отримати оцінку «складено» за розв'язання ситуаційних завдань.</w:t>
      </w:r>
      <w:r w:rsidR="00AB59B5" w:rsidRPr="00D90ADE">
        <w:rPr>
          <w:rFonts w:ascii="Times New Roman" w:hAnsi="Times New Roman" w:cs="Times New Roman"/>
          <w:sz w:val="24"/>
          <w:szCs w:val="24"/>
        </w:rPr>
        <w:t xml:space="preserve"> </w:t>
      </w:r>
    </w:p>
    <w:p w:rsidR="00B731E9" w:rsidRDefault="00AB59B5" w:rsidP="00B731E9">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9.5. У разі незгоди претендента з результатом оцінювання відповідей, викликаних неоднозначним трактуванням питань та відповідей, можливої наявності помилок у питаннях та варіантах відповідей, збоїв комп’ютерних програм під час формування завдань тощо, рішення про визнання вибраних варіантів відповідей, обраних претендентом, правильними приймає екзаменаційна комісія. </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Times New Roman" w:hAnsi="Times New Roman" w:cs="Times New Roman"/>
          <w:sz w:val="24"/>
          <w:szCs w:val="24"/>
        </w:rPr>
        <w:t>9.6. Результати іспиту оформлюються у вигляді протоколу, в якому зазначаються:</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Segoe UI Symbol" w:hAnsi="Segoe UI Symbol" w:cs="Segoe UI Symbol"/>
          <w:sz w:val="24"/>
          <w:szCs w:val="24"/>
        </w:rPr>
        <w:t>✓</w:t>
      </w:r>
      <w:r w:rsidRPr="00B731E9">
        <w:rPr>
          <w:rFonts w:ascii="Times New Roman" w:hAnsi="Times New Roman" w:cs="Times New Roman"/>
          <w:sz w:val="24"/>
          <w:szCs w:val="24"/>
        </w:rPr>
        <w:t xml:space="preserve"> місце та форма проведення іспиту (при складанні іспиту он-лайн місце не зазначається); </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Segoe UI Symbol" w:hAnsi="Segoe UI Symbol" w:cs="Segoe UI Symbol"/>
          <w:sz w:val="24"/>
          <w:szCs w:val="24"/>
        </w:rPr>
        <w:t>✓</w:t>
      </w:r>
      <w:r w:rsidRPr="00B731E9">
        <w:rPr>
          <w:rFonts w:ascii="Times New Roman" w:hAnsi="Times New Roman" w:cs="Times New Roman"/>
          <w:sz w:val="24"/>
          <w:szCs w:val="24"/>
        </w:rPr>
        <w:t xml:space="preserve"> час початку і закінчення проведення іспиту; </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Segoe UI Symbol" w:hAnsi="Segoe UI Symbol" w:cs="Segoe UI Symbol"/>
          <w:sz w:val="24"/>
          <w:szCs w:val="24"/>
        </w:rPr>
        <w:t>✓</w:t>
      </w:r>
      <w:r w:rsidRPr="00B731E9">
        <w:rPr>
          <w:rFonts w:ascii="Times New Roman" w:hAnsi="Times New Roman" w:cs="Times New Roman"/>
          <w:sz w:val="24"/>
          <w:szCs w:val="24"/>
        </w:rPr>
        <w:t xml:space="preserve"> прізвище та ініціали членів екзаменаційної комісії; </w:t>
      </w:r>
    </w:p>
    <w:p w:rsidR="00B731E9" w:rsidRDefault="00B731E9" w:rsidP="00B731E9">
      <w:pPr>
        <w:spacing w:after="0"/>
        <w:ind w:firstLine="851"/>
        <w:contextualSpacing/>
        <w:jc w:val="both"/>
        <w:rPr>
          <w:rFonts w:ascii="Times New Roman" w:hAnsi="Times New Roman" w:cs="Times New Roman"/>
          <w:sz w:val="24"/>
          <w:szCs w:val="24"/>
        </w:rPr>
      </w:pPr>
      <w:r w:rsidRPr="00B731E9">
        <w:rPr>
          <w:rFonts w:ascii="Segoe UI Symbol" w:hAnsi="Segoe UI Symbol" w:cs="Segoe UI Symbol"/>
          <w:sz w:val="24"/>
          <w:szCs w:val="24"/>
        </w:rPr>
        <w:t>✓</w:t>
      </w:r>
      <w:r w:rsidRPr="00B731E9">
        <w:rPr>
          <w:rFonts w:ascii="Times New Roman" w:hAnsi="Times New Roman" w:cs="Times New Roman"/>
          <w:sz w:val="24"/>
          <w:szCs w:val="24"/>
        </w:rPr>
        <w:t xml:space="preserve"> прізвище, ім’я, по батькові  претендента, що складав іспит; </w:t>
      </w:r>
    </w:p>
    <w:p w:rsidR="00B731E9" w:rsidRPr="00B731E9" w:rsidRDefault="00B731E9" w:rsidP="00B731E9">
      <w:pPr>
        <w:spacing w:after="0"/>
        <w:ind w:firstLine="851"/>
        <w:contextualSpacing/>
        <w:jc w:val="both"/>
        <w:rPr>
          <w:rFonts w:ascii="Times New Roman" w:hAnsi="Times New Roman" w:cs="Times New Roman"/>
          <w:sz w:val="24"/>
          <w:szCs w:val="24"/>
        </w:rPr>
      </w:pPr>
      <w:r w:rsidRPr="00B731E9">
        <w:rPr>
          <w:rFonts w:ascii="Segoe UI Symbol" w:hAnsi="Segoe UI Symbol" w:cs="Segoe UI Symbol"/>
          <w:sz w:val="24"/>
          <w:szCs w:val="24"/>
        </w:rPr>
        <w:t>✓</w:t>
      </w:r>
      <w:r w:rsidRPr="00B731E9">
        <w:rPr>
          <w:rFonts w:ascii="Times New Roman" w:hAnsi="Times New Roman" w:cs="Times New Roman"/>
          <w:sz w:val="24"/>
          <w:szCs w:val="24"/>
        </w:rPr>
        <w:t xml:space="preserve"> результати оцінювання;</w:t>
      </w:r>
    </w:p>
    <w:p w:rsidR="00B731E9" w:rsidRPr="00B731E9" w:rsidRDefault="00B731E9" w:rsidP="00B731E9">
      <w:pPr>
        <w:spacing w:after="0"/>
        <w:ind w:firstLine="851"/>
        <w:contextualSpacing/>
        <w:jc w:val="both"/>
        <w:rPr>
          <w:rFonts w:ascii="Times New Roman" w:hAnsi="Times New Roman" w:cs="Times New Roman"/>
          <w:sz w:val="24"/>
          <w:szCs w:val="24"/>
        </w:rPr>
      </w:pPr>
      <w:r w:rsidRPr="00B731E9">
        <w:rPr>
          <w:rFonts w:ascii="Times New Roman" w:hAnsi="Times New Roman" w:cs="Times New Roman"/>
          <w:sz w:val="24"/>
          <w:szCs w:val="24"/>
        </w:rPr>
        <w:t xml:space="preserve">9.7. Претендент має право,  безпосередньо після оцінювання, бути ознайомлений з результатами іспиту, оскаржити оцінку відповідей. У разі оскарження оцінки, за належної мотивації такого оскарження, відповіді можуть бути визнані наданими правильними безпосередньо екзаменаційною комісією або із залученням профільних фахівців у термін на більше трьох робочих днів, включаючи день складання іспиту. </w:t>
      </w:r>
    </w:p>
    <w:p w:rsidR="00B731E9" w:rsidRDefault="00B731E9" w:rsidP="00B731E9">
      <w:pPr>
        <w:spacing w:after="0"/>
        <w:ind w:firstLine="851"/>
        <w:contextualSpacing/>
        <w:jc w:val="both"/>
        <w:rPr>
          <w:rFonts w:ascii="Times New Roman" w:hAnsi="Times New Roman" w:cs="Times New Roman"/>
          <w:sz w:val="24"/>
          <w:szCs w:val="24"/>
        </w:rPr>
      </w:pPr>
      <w:bookmarkStart w:id="0" w:name="_GoBack"/>
      <w:bookmarkEnd w:id="0"/>
      <w:r w:rsidRPr="00B731E9">
        <w:rPr>
          <w:rFonts w:ascii="Times New Roman" w:hAnsi="Times New Roman" w:cs="Times New Roman"/>
          <w:sz w:val="24"/>
          <w:szCs w:val="24"/>
        </w:rPr>
        <w:t>9.8. У разі виникнення під час іспиту ситуацій, які неврегульовані цим Порядком, рішення про подальший хід іспиту приймає екзаменаційна комісія.</w:t>
      </w:r>
    </w:p>
    <w:p w:rsidR="00B731E9" w:rsidRDefault="00AB59B5" w:rsidP="00B731E9">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10. Повторне складання іспиту. </w:t>
      </w:r>
    </w:p>
    <w:p w:rsidR="00F335D9" w:rsidRPr="00D90ADE" w:rsidRDefault="00AB59B5" w:rsidP="00B731E9">
      <w:pPr>
        <w:spacing w:after="0"/>
        <w:ind w:firstLine="851"/>
        <w:contextualSpacing/>
        <w:jc w:val="both"/>
        <w:rPr>
          <w:rFonts w:ascii="Times New Roman" w:hAnsi="Times New Roman" w:cs="Times New Roman"/>
          <w:sz w:val="24"/>
          <w:szCs w:val="24"/>
        </w:rPr>
      </w:pPr>
      <w:r w:rsidRPr="00D90ADE">
        <w:rPr>
          <w:rFonts w:ascii="Times New Roman" w:hAnsi="Times New Roman" w:cs="Times New Roman"/>
          <w:sz w:val="24"/>
          <w:szCs w:val="24"/>
        </w:rPr>
        <w:t xml:space="preserve">10.1. Претендент, який не склав іспит, має право звернутися до екзаменаційної комісії не пізніше наступного робочого дня, що слідує за днем, коли він дізнався про результати складання іспиту щодо повторного його складання в межах місяця з дати подання заяви про допуск. Повторне складання іспиту допускається лише один раз. Екзаменаційна комісія може відмовити у проведенні повторного іспиту в разі порушення претендентом вимог п. 4. </w:t>
      </w:r>
      <w:r w:rsidR="00B731E9">
        <w:rPr>
          <w:rFonts w:ascii="Times New Roman" w:hAnsi="Times New Roman" w:cs="Times New Roman"/>
          <w:sz w:val="24"/>
          <w:szCs w:val="24"/>
        </w:rPr>
        <w:t>або</w:t>
      </w:r>
      <w:r w:rsidRPr="00D90ADE">
        <w:rPr>
          <w:rFonts w:ascii="Times New Roman" w:hAnsi="Times New Roman" w:cs="Times New Roman"/>
          <w:sz w:val="24"/>
          <w:szCs w:val="24"/>
        </w:rPr>
        <w:t xml:space="preserve"> 10.1. цього Порядку.</w:t>
      </w:r>
    </w:p>
    <w:sectPr w:rsidR="00F335D9" w:rsidRPr="00D90A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B5"/>
    <w:rsid w:val="00586B7E"/>
    <w:rsid w:val="0078766C"/>
    <w:rsid w:val="00AB59B5"/>
    <w:rsid w:val="00B731E9"/>
    <w:rsid w:val="00D90ADE"/>
    <w:rsid w:val="00F335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068B"/>
  <w15:chartTrackingRefBased/>
  <w15:docId w15:val="{3234D97C-E7BE-4357-BB8B-5F30848F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12728</Words>
  <Characters>7255</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Vlasenko</dc:creator>
  <cp:keywords/>
  <dc:description/>
  <cp:lastModifiedBy>Igor Vlasenko</cp:lastModifiedBy>
  <cp:revision>2</cp:revision>
  <dcterms:created xsi:type="dcterms:W3CDTF">2026-02-03T14:47:00Z</dcterms:created>
  <dcterms:modified xsi:type="dcterms:W3CDTF">2026-02-03T14:47:00Z</dcterms:modified>
</cp:coreProperties>
</file>